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6"/>
        <w:gridCol w:w="5211"/>
        <w:gridCol w:w="216"/>
        <w:gridCol w:w="216"/>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0E2853" w:rsidR="00093CA9" w:rsidRDefault="00EA4A7A"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A6F7591" w:rsidR="00093CA9" w:rsidRDefault="00731FA2" w:rsidP="00093CA9">
            <w:r w:rsidRPr="00731FA2">
              <w:t>The Action Plan for Methane Emission Control (</w:t>
            </w:r>
            <w:proofErr w:type="spellStart"/>
            <w:r w:rsidRPr="002309C4">
              <w:rPr>
                <w:rFonts w:hint="eastAsia"/>
              </w:rPr>
              <w:t>甲烷排放控制行动方案</w:t>
            </w:r>
            <w:proofErr w:type="spellEnd"/>
            <w:r w:rsidRPr="00731FA2">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819DD45" w14:textId="6A67FBF2" w:rsidR="002309C4" w:rsidRDefault="002309C4" w:rsidP="00093CA9">
            <w:r w:rsidRPr="002309C4">
              <w:t>https://web.archive.org/web/20250622102150/https://www.mee.gov.cn/xxgk2018/xxgk/xxgk03/202311/t20231107_1055437.html</w:t>
            </w:r>
          </w:p>
          <w:p w14:paraId="545E315D" w14:textId="1949D66B" w:rsidR="00093CA9" w:rsidRDefault="002309C4" w:rsidP="00093CA9">
            <w:hyperlink r:id="rId17" w:history="1">
              <w:r w:rsidRPr="00655822">
                <w:rPr>
                  <w:rStyle w:val="Hyperlink"/>
                </w:rPr>
                <w:t>https://web.archive.org/save/https://www.mee.gov.cn/xxgk2018/xxgk/xxgk03/202311/W020231107750707766959.pdf</w:t>
              </w:r>
            </w:hyperlink>
          </w:p>
          <w:p w14:paraId="1523C232" w14:textId="66293E55" w:rsidR="002309C4" w:rsidRDefault="002309C4" w:rsidP="00093CA9">
            <w:pPr>
              <w:rPr>
                <w:lang w:eastAsia="zh-CN"/>
              </w:rPr>
            </w:pPr>
            <w:r w:rsidRPr="002309C4">
              <w:rPr>
                <w:lang w:eastAsia="zh-CN"/>
              </w:rPr>
              <w:t>https://web.archive.org/web/20250622102207/https://www.mee.gov.cn/ywdt/zbft/202311/t20231109_1055600.shtml</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21F1A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93F8289" w:rsidR="00093CA9" w:rsidRDefault="00731FA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63700BA" w:rsidR="00093CA9" w:rsidRPr="00B109F6" w:rsidRDefault="002309C4" w:rsidP="00B109F6">
            <w:pPr>
              <w:rPr>
                <w:lang w:eastAsia="zh-CN"/>
              </w:rPr>
            </w:pPr>
            <w:r w:rsidRPr="002309C4">
              <w:t xml:space="preserve">The </w:t>
            </w:r>
            <w:r w:rsidRPr="00926EEF">
              <w:rPr>
                <w:lang w:eastAsia="zh-CN"/>
              </w:rPr>
              <w:t>policy tool</w:t>
            </w:r>
            <w:r w:rsidRPr="002309C4">
              <w:t xml:space="preserve"> is a national strategy issued by 11 Chinese government departments in November 2023 to address methane emissions</w:t>
            </w:r>
            <w:r w:rsidR="00B109F6">
              <w:rPr>
                <w:rFonts w:hint="eastAsia"/>
                <w:lang w:eastAsia="zh-CN"/>
              </w:rPr>
              <w:t>. The policy tool aims to i</w:t>
            </w:r>
            <w:r w:rsidR="00B109F6" w:rsidRPr="00B109F6">
              <w:rPr>
                <w:lang w:eastAsia="zh-CN"/>
              </w:rPr>
              <w:t>mplement China</w:t>
            </w:r>
            <w:r w:rsidR="00B109F6">
              <w:rPr>
                <w:lang w:eastAsia="zh-CN"/>
              </w:rPr>
              <w:t>’</w:t>
            </w:r>
            <w:r w:rsidR="00B109F6" w:rsidRPr="00B109F6">
              <w:rPr>
                <w:lang w:eastAsia="zh-CN"/>
              </w:rPr>
              <w:t>s climate strategy in line with the 14th Five-Year Plan and 2035 long-term goals</w:t>
            </w:r>
            <w:r w:rsidR="00B109F6">
              <w:rPr>
                <w:rFonts w:hint="eastAsia"/>
                <w:lang w:eastAsia="zh-CN"/>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A758D7" w:rsidR="00093CA9" w:rsidRDefault="009B2FBD"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5097725" w:rsidR="00093CA9" w:rsidRPr="00173D7C" w:rsidRDefault="009B2FBD" w:rsidP="00093CA9">
            <w:pPr>
              <w:rPr>
                <w:color w:val="000000" w:themeColor="text1"/>
                <w:lang w:eastAsia="zh-CN"/>
              </w:rPr>
            </w:pPr>
            <w:r>
              <w:rPr>
                <w:rFonts w:hint="eastAsia"/>
                <w:color w:val="000000" w:themeColor="text1"/>
                <w:lang w:eastAsia="zh-CN"/>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D2A3226" w:rsidR="00093CA9" w:rsidRPr="00173D7C" w:rsidRDefault="009B2FBD" w:rsidP="00093CA9">
            <w:pPr>
              <w:rPr>
                <w:color w:val="000000" w:themeColor="text1"/>
                <w:lang w:eastAsia="zh-CN"/>
              </w:rPr>
            </w:pPr>
            <w:r>
              <w:rPr>
                <w:rFonts w:hint="eastAsia"/>
                <w:color w:val="000000" w:themeColor="text1"/>
                <w:lang w:eastAsia="zh-CN"/>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D711B70" w:rsidR="00093CA9" w:rsidRDefault="009B2FBD" w:rsidP="00093CA9">
            <w:pPr>
              <w:rPr>
                <w:lang w:eastAsia="zh-CN"/>
              </w:rPr>
            </w:pPr>
            <w:r>
              <w:rPr>
                <w:rFonts w:hint="eastAsia"/>
                <w:lang w:eastAsia="zh-CN"/>
              </w:rPr>
              <w:t>The policy tool was jointly issued by 11 ministries</w:t>
            </w:r>
            <w:r w:rsidR="00DB1C12">
              <w:rPr>
                <w:rFonts w:hint="eastAsia"/>
                <w:lang w:eastAsia="zh-CN"/>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3A08707" w:rsidR="00093CA9" w:rsidRPr="006B7B0D" w:rsidRDefault="00E50232" w:rsidP="00093CA9">
            <w:r w:rsidRPr="00E50232">
              <w:t>Ministry of Ecology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B9EEEAE" w:rsidR="00093CA9" w:rsidRPr="006B7B0D" w:rsidRDefault="00E50232"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3FB4456"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43ABA88" w:rsidR="00093CA9" w:rsidRPr="006B7B0D" w:rsidRDefault="00093CA9" w:rsidP="00093CA9">
            <w:pPr>
              <w:rPr>
                <w:lang w:eastAsia="zh-CN"/>
              </w:rPr>
            </w:pP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6FF9BF3" w:rsidR="00093CA9" w:rsidRPr="00926EEF" w:rsidRDefault="00E50232" w:rsidP="00E50232">
            <w:pPr>
              <w:rPr>
                <w:lang w:val="en-US" w:eastAsia="zh-CN"/>
              </w:rPr>
            </w:pPr>
            <w:r>
              <w:rPr>
                <w:rFonts w:hint="eastAsia"/>
                <w:lang w:eastAsia="zh-CN"/>
              </w:rPr>
              <w:t>Article 4</w:t>
            </w:r>
            <w:r w:rsidR="00037F55">
              <w:rPr>
                <w:rFonts w:hint="eastAsia"/>
                <w:lang w:eastAsia="zh-CN"/>
              </w:rPr>
              <w:t>.1</w:t>
            </w:r>
            <w:r>
              <w:rPr>
                <w:rFonts w:hint="eastAsia"/>
                <w:lang w:eastAsia="zh-CN"/>
              </w:rPr>
              <w:t xml:space="preserve"> of the policy tool provides that t</w:t>
            </w:r>
            <w:r w:rsidRPr="00E50232">
              <w:rPr>
                <w:lang w:val="en-US" w:eastAsia="zh-CN"/>
              </w:rPr>
              <w:t xml:space="preserve">he Ministry of Ecology and Environment, in collaboration with relevant departments, has established a coordination and cooperation mechanism to </w:t>
            </w:r>
            <w:proofErr w:type="spellStart"/>
            <w:r w:rsidRPr="00E50232">
              <w:rPr>
                <w:lang w:val="en-US" w:eastAsia="zh-CN"/>
              </w:rPr>
              <w:t>organise</w:t>
            </w:r>
            <w:proofErr w:type="spellEnd"/>
            <w:r w:rsidRPr="00E50232">
              <w:rPr>
                <w:lang w:val="en-US" w:eastAsia="zh-CN"/>
              </w:rPr>
              <w:t xml:space="preserve"> and implement the methane emission control action plan and address major issues encountered during implementation.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CD20832" w:rsidR="00093CA9" w:rsidRDefault="00037F55" w:rsidP="00093CA9">
            <w:pPr>
              <w:rPr>
                <w:lang w:eastAsia="zh-CN"/>
              </w:rPr>
            </w:pPr>
            <w:r>
              <w:rPr>
                <w:rFonts w:hint="eastAsia"/>
                <w:lang w:eastAsia="zh-CN"/>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0D5762F"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99857CB" w:rsidR="00093CA9" w:rsidRPr="008017F9" w:rsidRDefault="00093CA9" w:rsidP="00093CA9">
            <w:pPr>
              <w:keepNext/>
              <w:rPr>
                <w:color w:val="000000" w:themeColor="text1"/>
                <w:lang w:eastAsia="zh-CN"/>
              </w:rPr>
            </w:pPr>
          </w:p>
        </w:tc>
      </w:tr>
    </w:tbl>
    <w:p w14:paraId="4E5E0234" w14:textId="65CE0F96" w:rsidR="00A40404" w:rsidRDefault="00A40404" w:rsidP="00A40404">
      <w:pPr>
        <w:pStyle w:val="Heading1"/>
      </w:pPr>
      <w:bookmarkStart w:id="1" w:name="_Toc198223601"/>
      <w:r>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67C8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26EEF" w:rsidRDefault="00107CE2" w:rsidP="00DD3144">
            <w:pPr>
              <w:rPr>
                <w:lang w:val="fr-FR"/>
              </w:rPr>
            </w:pPr>
            <w:r w:rsidRPr="00926EEF">
              <w:rPr>
                <w:lang w:val="fr-FR"/>
              </w:rPr>
              <w:t>Minimum revenue (Enter minimum revenue)</w:t>
            </w:r>
          </w:p>
        </w:tc>
        <w:tc>
          <w:tcPr>
            <w:tcW w:w="4910" w:type="dxa"/>
            <w:gridSpan w:val="7"/>
            <w:shd w:val="clear" w:color="auto" w:fill="auto"/>
            <w:vAlign w:val="center"/>
          </w:tcPr>
          <w:p w14:paraId="2518BD70" w14:textId="77777777" w:rsidR="00524D54" w:rsidRPr="00926EEF" w:rsidRDefault="00524D54" w:rsidP="00DD3144">
            <w:pPr>
              <w:rPr>
                <w:lang w:val="fr-FR"/>
              </w:rPr>
            </w:pPr>
          </w:p>
        </w:tc>
      </w:tr>
      <w:tr w:rsidR="00524D54" w:rsidRPr="00AD719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867C81"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926EEF" w:rsidRDefault="00B0479E" w:rsidP="00DD3144">
            <w:pPr>
              <w:rPr>
                <w:lang w:val="fr-FR"/>
              </w:rPr>
            </w:pPr>
            <w:r w:rsidRPr="00926EEF">
              <w:rPr>
                <w:rFonts w:ascii="Calibri" w:hAnsi="Calibri" w:cs="Calibri"/>
                <w:lang w:val="fr-FR"/>
              </w:rPr>
              <w:t xml:space="preserve">Carbon </w:t>
            </w:r>
            <w:proofErr w:type="spellStart"/>
            <w:r w:rsidRPr="00926EEF">
              <w:rPr>
                <w:rFonts w:ascii="Calibri" w:hAnsi="Calibri" w:cs="Calibri"/>
                <w:lang w:val="fr-FR"/>
              </w:rPr>
              <w:t>dioxide</w:t>
            </w:r>
            <w:proofErr w:type="spellEnd"/>
            <w:r w:rsidRPr="00926EEF">
              <w:rPr>
                <w:rFonts w:ascii="Calibri" w:hAnsi="Calibri" w:cs="Calibri"/>
                <w:lang w:val="fr-FR"/>
              </w:rPr>
              <w:t xml:space="preserve"> </w:t>
            </w:r>
            <w:proofErr w:type="spellStart"/>
            <w:r w:rsidRPr="00926EEF">
              <w:rPr>
                <w:rFonts w:ascii="Calibri" w:hAnsi="Calibri" w:cs="Calibri"/>
                <w:lang w:val="fr-FR"/>
              </w:rPr>
              <w:t>equivalent</w:t>
            </w:r>
            <w:proofErr w:type="spellEnd"/>
            <w:r w:rsidRPr="00926EEF">
              <w:rPr>
                <w:rFonts w:ascii="Calibri" w:hAnsi="Calibri" w:cs="Calibri"/>
                <w:lang w:val="fr-FR"/>
              </w:rPr>
              <w:t xml:space="preserve"> (</w:t>
            </w:r>
            <w:proofErr w:type="spellStart"/>
            <w:r w:rsidRPr="00926EEF">
              <w:rPr>
                <w:rFonts w:ascii="Calibri" w:hAnsi="Calibri" w:cs="Calibri"/>
                <w:lang w:val="fr-FR"/>
              </w:rPr>
              <w:t>CO₂e</w:t>
            </w:r>
            <w:proofErr w:type="spellEnd"/>
            <w:r w:rsidRPr="00926EEF">
              <w:rPr>
                <w:rFonts w:ascii="Calibri" w:hAnsi="Calibri" w:cs="Calibri"/>
                <w:lang w:val="fr-FR"/>
              </w:rPr>
              <w:t xml:space="preserve">) </w:t>
            </w:r>
          </w:p>
        </w:tc>
        <w:tc>
          <w:tcPr>
            <w:tcW w:w="3330" w:type="dxa"/>
            <w:gridSpan w:val="2"/>
            <w:shd w:val="clear" w:color="auto" w:fill="auto"/>
            <w:vAlign w:val="center"/>
          </w:tcPr>
          <w:p w14:paraId="7C41530E" w14:textId="769FE26A" w:rsidR="00B0479E" w:rsidRPr="00926EEF"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67C8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26EEF" w:rsidRDefault="004F276F" w:rsidP="00C37D48">
            <w:pPr>
              <w:rPr>
                <w:rFonts w:ascii="Calibri" w:hAnsi="Calibri" w:cs="Calibri"/>
                <w:lang w:val="fr-FR"/>
              </w:rPr>
            </w:pPr>
            <w:r w:rsidRPr="00926EE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26EEF" w:rsidRDefault="004F276F" w:rsidP="00C37D48">
            <w:pPr>
              <w:rPr>
                <w:rFonts w:ascii="Calibri" w:hAnsi="Calibri" w:cs="Calibri"/>
                <w:lang w:val="fr-FR"/>
              </w:rPr>
            </w:pPr>
          </w:p>
        </w:tc>
      </w:tr>
      <w:tr w:rsidR="004F276F" w:rsidRPr="00AD719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867C81"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26EEF" w:rsidRDefault="003A2E5E" w:rsidP="00C37D48">
            <w:pPr>
              <w:rPr>
                <w:rFonts w:ascii="Calibri" w:hAnsi="Calibri" w:cs="Calibri"/>
                <w:lang w:val="fr-FR"/>
              </w:rPr>
            </w:pPr>
            <w:r w:rsidRPr="00926EEF">
              <w:rPr>
                <w:rFonts w:ascii="Calibri" w:hAnsi="Calibri" w:cs="Calibri"/>
                <w:lang w:val="fr-FR"/>
              </w:rPr>
              <w:t xml:space="preserve">Carbon </w:t>
            </w:r>
            <w:proofErr w:type="spellStart"/>
            <w:r w:rsidRPr="00926EEF">
              <w:rPr>
                <w:rFonts w:ascii="Calibri" w:hAnsi="Calibri" w:cs="Calibri"/>
                <w:lang w:val="fr-FR"/>
              </w:rPr>
              <w:t>dioxide</w:t>
            </w:r>
            <w:proofErr w:type="spellEnd"/>
            <w:r w:rsidRPr="00926EEF">
              <w:rPr>
                <w:rFonts w:ascii="Calibri" w:hAnsi="Calibri" w:cs="Calibri"/>
                <w:lang w:val="fr-FR"/>
              </w:rPr>
              <w:t xml:space="preserve"> </w:t>
            </w:r>
            <w:proofErr w:type="spellStart"/>
            <w:r w:rsidRPr="00926EEF">
              <w:rPr>
                <w:rFonts w:ascii="Calibri" w:hAnsi="Calibri" w:cs="Calibri"/>
                <w:lang w:val="fr-FR"/>
              </w:rPr>
              <w:t>equivalent</w:t>
            </w:r>
            <w:proofErr w:type="spellEnd"/>
            <w:r w:rsidRPr="00926EEF">
              <w:rPr>
                <w:rFonts w:ascii="Calibri" w:hAnsi="Calibri" w:cs="Calibri"/>
                <w:lang w:val="fr-FR"/>
              </w:rPr>
              <w:t xml:space="preserve"> (</w:t>
            </w:r>
            <w:proofErr w:type="spellStart"/>
            <w:r w:rsidRPr="00926EEF">
              <w:rPr>
                <w:rFonts w:ascii="Calibri" w:hAnsi="Calibri" w:cs="Calibri"/>
                <w:lang w:val="fr-FR"/>
              </w:rPr>
              <w:t>CO₂e</w:t>
            </w:r>
            <w:proofErr w:type="spellEnd"/>
            <w:r w:rsidRPr="00926EEF">
              <w:rPr>
                <w:rFonts w:ascii="Calibri" w:hAnsi="Calibri" w:cs="Calibri"/>
                <w:lang w:val="fr-FR"/>
              </w:rPr>
              <w:t>)  </w:t>
            </w:r>
          </w:p>
        </w:tc>
        <w:tc>
          <w:tcPr>
            <w:tcW w:w="5300" w:type="dxa"/>
            <w:gridSpan w:val="3"/>
            <w:shd w:val="clear" w:color="auto" w:fill="auto"/>
            <w:vAlign w:val="center"/>
          </w:tcPr>
          <w:p w14:paraId="4064936F" w14:textId="77777777" w:rsidR="003A2E5E" w:rsidRPr="00926EE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67C8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26EEF" w:rsidRDefault="00C66EE0" w:rsidP="00610F28">
            <w:pPr>
              <w:rPr>
                <w:rFonts w:ascii="Calibri" w:hAnsi="Calibri" w:cs="Calibri"/>
                <w:lang w:val="fr-FR"/>
              </w:rPr>
            </w:pPr>
            <w:r w:rsidRPr="00926EE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26EEF" w:rsidRDefault="00C66EE0" w:rsidP="00610F28">
            <w:pPr>
              <w:rPr>
                <w:rFonts w:ascii="Calibri" w:hAnsi="Calibri" w:cs="Calibri"/>
                <w:lang w:val="fr-FR"/>
              </w:rPr>
            </w:pPr>
          </w:p>
        </w:tc>
      </w:tr>
      <w:tr w:rsidR="00241257" w:rsidRPr="00AD719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26EE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26EEF" w:rsidRDefault="00092534" w:rsidP="00CF2E7C">
            <w:pPr>
              <w:rPr>
                <w:rFonts w:ascii="Calibri" w:hAnsi="Calibri" w:cs="Calibri"/>
                <w:lang w:val="fr-FR"/>
              </w:rPr>
            </w:pPr>
            <w:r w:rsidRPr="00926EE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26EEF" w:rsidRDefault="00092534" w:rsidP="00CF2E7C">
            <w:pPr>
              <w:rPr>
                <w:rFonts w:ascii="Calibri" w:hAnsi="Calibri" w:cs="Calibri"/>
                <w:lang w:val="fr-FR"/>
              </w:rPr>
            </w:pPr>
          </w:p>
        </w:tc>
      </w:tr>
      <w:tr w:rsidR="00092534" w:rsidRPr="00AD719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26EE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26EEF" w:rsidRDefault="00DD292A" w:rsidP="00CF2E7C">
            <w:pPr>
              <w:rPr>
                <w:rFonts w:ascii="Calibri" w:hAnsi="Calibri" w:cs="Calibri"/>
                <w:lang w:val="fr-FR"/>
              </w:rPr>
            </w:pPr>
            <w:r w:rsidRPr="00926EE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26EEF" w:rsidRDefault="00DD292A" w:rsidP="00CF2E7C">
            <w:pPr>
              <w:rPr>
                <w:rFonts w:ascii="Calibri" w:hAnsi="Calibri" w:cs="Calibri"/>
                <w:lang w:val="fr-FR"/>
              </w:rPr>
            </w:pPr>
          </w:p>
        </w:tc>
      </w:tr>
      <w:tr w:rsidR="00DD292A" w:rsidRPr="00AD719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656"/>
        <w:gridCol w:w="4152"/>
        <w:gridCol w:w="282"/>
        <w:gridCol w:w="1839"/>
        <w:gridCol w:w="1750"/>
        <w:gridCol w:w="1782"/>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04CCEC2E"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4FB7C95"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64CEE66"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651D263"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3797E61A"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8B0FE5F"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21DD4D1"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52BD782"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EDA0C9E"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F53C226"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79B9E59"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45CDE509" w:rsidR="002F0752" w:rsidRPr="00CF2E7C" w:rsidRDefault="00BC08C9" w:rsidP="00CF2E7C">
            <w:pPr>
              <w:rPr>
                <w:rFonts w:ascii="Calibri" w:hAnsi="Calibri" w:cs="Calibri"/>
              </w:rPr>
            </w:pPr>
            <w:r>
              <w:rPr>
                <w:rFonts w:ascii="Calibri" w:hAnsi="Calibri" w:cs="Calibri" w:hint="eastAsia"/>
                <w:lang w:eastAsia="zh-CN"/>
              </w:rPr>
              <w:t>X</w:t>
            </w:r>
          </w:p>
        </w:tc>
        <w:tc>
          <w:tcPr>
            <w:tcW w:w="1483" w:type="dxa"/>
            <w:vAlign w:val="center"/>
          </w:tcPr>
          <w:p w14:paraId="0DE8CA67" w14:textId="69825652" w:rsidR="002F0752" w:rsidRPr="00CF2E7C" w:rsidRDefault="002F0752" w:rsidP="00CF2E7C">
            <w:pPr>
              <w:rPr>
                <w:rFonts w:ascii="Calibri" w:hAnsi="Calibri" w:cs="Calibri"/>
                <w:lang w:eastAsia="zh-CN"/>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344815B9" w:rsidR="002F0752" w:rsidRPr="00CF2E7C" w:rsidRDefault="00037F55" w:rsidP="00CF2E7C">
            <w:pPr>
              <w:rPr>
                <w:rFonts w:ascii="Calibri" w:hAnsi="Calibri" w:cs="Calibri"/>
                <w:lang w:eastAsia="zh-CN"/>
              </w:rPr>
            </w:pPr>
            <w:r>
              <w:rPr>
                <w:rFonts w:ascii="Calibri" w:hAnsi="Calibri" w:cs="Calibri" w:hint="eastAsia"/>
                <w:lang w:eastAsia="zh-CN"/>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lang w:eastAsia="zh-CN"/>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3E4BF906" w:rsidR="002F0752" w:rsidRPr="00CF2E7C" w:rsidRDefault="00373F37" w:rsidP="00CF2E7C">
            <w:pPr>
              <w:rPr>
                <w:rFonts w:ascii="Calibri" w:hAnsi="Calibri" w:cs="Calibri"/>
                <w:lang w:eastAsia="zh-CN"/>
              </w:rPr>
            </w:pPr>
            <w:r>
              <w:rPr>
                <w:rFonts w:ascii="Calibri" w:hAnsi="Calibri" w:cs="Calibri" w:hint="eastAsia"/>
                <w:lang w:eastAsia="zh-CN"/>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30E15900" w:rsidR="002F0752" w:rsidRPr="00CF2E7C" w:rsidRDefault="00373F37" w:rsidP="00CF2E7C">
            <w:pPr>
              <w:rPr>
                <w:rFonts w:ascii="Calibri" w:hAnsi="Calibri" w:cs="Calibri"/>
              </w:rPr>
            </w:pPr>
            <w:r>
              <w:rPr>
                <w:rFonts w:ascii="Calibri" w:hAnsi="Calibri" w:cs="Calibri" w:hint="eastAsia"/>
                <w:lang w:eastAsia="zh-CN"/>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34FCE715" w:rsidR="002F0752" w:rsidRPr="00CF2E7C" w:rsidRDefault="002F0752" w:rsidP="00CF2E7C">
            <w:pPr>
              <w:rPr>
                <w:rFonts w:ascii="Calibri" w:hAnsi="Calibri" w:cs="Calibri"/>
                <w:lang w:eastAsia="zh-CN"/>
              </w:rPr>
            </w:pPr>
          </w:p>
        </w:tc>
        <w:tc>
          <w:tcPr>
            <w:tcW w:w="1483" w:type="dxa"/>
            <w:vAlign w:val="center"/>
          </w:tcPr>
          <w:p w14:paraId="4D2CB852" w14:textId="4BCFDED0"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83AF6E8"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6F0DBFF5" w:rsidR="002F0752" w:rsidRPr="00CF2E7C" w:rsidRDefault="00373F37" w:rsidP="00CF2E7C">
            <w:pPr>
              <w:rPr>
                <w:rFonts w:ascii="Calibri" w:hAnsi="Calibri" w:cs="Calibri"/>
                <w:lang w:eastAsia="zh-CN"/>
              </w:rPr>
            </w:pPr>
            <w:r>
              <w:rPr>
                <w:rFonts w:ascii="Calibri" w:hAnsi="Calibri" w:cs="Calibri" w:hint="eastAsia"/>
                <w:lang w:eastAsia="zh-CN"/>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12F30BE"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6BF47B8"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21E00C5"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D3C8600"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A716C4C"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76BADD0"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1467DCD"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DF1B1E3"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3F4A68"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BC7D0C3"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42D51F32"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2CB6629"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0966CAE"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4C40056"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029739B2"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4CCDBDB"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14:paraId="44E6EBD6" w14:textId="46C4FDBA"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4E3E431B" w:rsidR="002F0752" w:rsidRPr="00CF2E7C" w:rsidRDefault="00373F37" w:rsidP="00CF2E7C">
            <w:pPr>
              <w:rPr>
                <w:rFonts w:ascii="Calibri" w:hAnsi="Calibri" w:cs="Calibri"/>
                <w:lang w:eastAsia="zh-CN"/>
              </w:rPr>
            </w:pPr>
            <w:r>
              <w:rPr>
                <w:rFonts w:ascii="Calibri" w:hAnsi="Calibri" w:cs="Calibri" w:hint="eastAsia"/>
                <w:lang w:eastAsia="zh-CN"/>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26EE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26EEF" w:rsidRDefault="002F0752" w:rsidP="00CF2E7C">
            <w:pPr>
              <w:rPr>
                <w:rFonts w:ascii="Calibri" w:hAnsi="Calibri" w:cs="Calibri"/>
                <w:lang w:val="fr-FR"/>
              </w:rPr>
            </w:pPr>
            <w:r w:rsidRPr="00926EE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26EEF" w:rsidRDefault="002F0752" w:rsidP="00CF2E7C">
            <w:pPr>
              <w:rPr>
                <w:rFonts w:ascii="Calibri" w:hAnsi="Calibri" w:cs="Calibri"/>
                <w:lang w:val="fr-FR"/>
              </w:rPr>
            </w:pPr>
          </w:p>
        </w:tc>
      </w:tr>
      <w:tr w:rsidR="002F0752" w:rsidRPr="00AD719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lastRenderedPageBreak/>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325DE47E" w:rsidR="002F0752" w:rsidRPr="00CF2E7C" w:rsidRDefault="002F0752" w:rsidP="00CF2E7C">
            <w:pPr>
              <w:rPr>
                <w:rFonts w:ascii="Calibri" w:hAnsi="Calibri" w:cs="Calibri"/>
                <w:lang w:eastAsia="zh-CN"/>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3FE35316" w:rsidR="002F0752" w:rsidRPr="00CF2E7C" w:rsidRDefault="00F71258" w:rsidP="00CF2E7C">
            <w:pPr>
              <w:rPr>
                <w:rFonts w:ascii="Calibri" w:hAnsi="Calibri" w:cs="Calibri"/>
                <w:lang w:eastAsia="zh-CN"/>
              </w:rPr>
            </w:pPr>
            <w:r>
              <w:rPr>
                <w:rFonts w:ascii="Calibri" w:hAnsi="Calibri" w:cs="Calibri" w:hint="eastAsia"/>
                <w:lang w:eastAsia="zh-CN"/>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2F42D794" w:rsidR="002F0752" w:rsidRPr="00CF2E7C" w:rsidRDefault="00F71258" w:rsidP="00CF2E7C">
            <w:pPr>
              <w:rPr>
                <w:rFonts w:ascii="Calibri" w:hAnsi="Calibri" w:cs="Calibri"/>
                <w:lang w:eastAsia="zh-CN"/>
              </w:rPr>
            </w:pPr>
            <w:r>
              <w:rPr>
                <w:rFonts w:ascii="Calibri" w:hAnsi="Calibri" w:cs="Calibri" w:hint="eastAsia"/>
                <w:lang w:eastAsia="zh-CN"/>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3D8E635" w14:textId="1EF6E740" w:rsidR="00CB45D6" w:rsidRPr="00CB45D6" w:rsidRDefault="00E60D45" w:rsidP="00CB45D6">
            <w:pPr>
              <w:rPr>
                <w:rFonts w:ascii="Calibri" w:hAnsi="Calibri" w:cs="Calibri"/>
                <w:lang w:eastAsia="zh-CN"/>
              </w:rPr>
            </w:pPr>
            <w:r w:rsidRPr="00E60D45">
              <w:rPr>
                <w:rFonts w:ascii="Calibri" w:hAnsi="Calibri" w:cs="Calibri"/>
                <w:lang w:eastAsia="zh-CN"/>
              </w:rPr>
              <w:t>Following the release of the policy tool, several provinces introduced their own methane emission control work plans</w:t>
            </w:r>
            <w:r>
              <w:rPr>
                <w:rFonts w:ascii="Calibri" w:hAnsi="Calibri" w:cs="Calibri" w:hint="eastAsia"/>
                <w:lang w:eastAsia="zh-CN"/>
              </w:rPr>
              <w:t xml:space="preserve"> to further implement the policy tool</w:t>
            </w:r>
            <w:r w:rsidRPr="00E60D45">
              <w:rPr>
                <w:rFonts w:ascii="Calibri" w:hAnsi="Calibri" w:cs="Calibri"/>
                <w:lang w:eastAsia="zh-CN"/>
              </w:rPr>
              <w:t>, which include the following initiatives:</w:t>
            </w:r>
          </w:p>
          <w:p w14:paraId="62E7CCAF" w14:textId="77777777" w:rsidR="00335AEE" w:rsidRDefault="00CB45D6" w:rsidP="00CB45D6">
            <w:r w:rsidRPr="00CB45D6">
              <w:rPr>
                <w:rFonts w:ascii="Calibri" w:hAnsi="Calibri" w:cs="Calibri"/>
              </w:rPr>
              <w:t>On 12 April 2024, nine departments including the Department of Ecology and Environment of the Ningxia Hui Autonomous Region issued the ‘Implementation Plan for Methane Emission Control in the Ningxia Hui Autonomous Region.’</w:t>
            </w:r>
            <w:r w:rsidR="00335AEE">
              <w:t xml:space="preserve"> </w:t>
            </w:r>
          </w:p>
          <w:p w14:paraId="507A03BF" w14:textId="4636AD3B" w:rsidR="00CB45D6" w:rsidRDefault="00335AEE" w:rsidP="00CB45D6">
            <w:pPr>
              <w:rPr>
                <w:rFonts w:ascii="Calibri" w:hAnsi="Calibri" w:cs="Calibri"/>
              </w:rPr>
            </w:pPr>
            <w:hyperlink r:id="rId20" w:history="1">
              <w:r w:rsidRPr="00112843">
                <w:rPr>
                  <w:rStyle w:val="Hyperlink"/>
                  <w:rFonts w:ascii="Calibri" w:hAnsi="Calibri" w:cs="Calibri"/>
                </w:rPr>
                <w:t>https://web.archive.org/web/20250625030156/https://sthjt.nx.gov.cn/zfxxgk/fdzdgknr/lzyj/gfxwj/202405/t20240520_4543464.html</w:t>
              </w:r>
            </w:hyperlink>
          </w:p>
          <w:p w14:paraId="13FAA65D" w14:textId="77777777" w:rsidR="00CB45D6" w:rsidRDefault="00CB45D6" w:rsidP="00CB45D6">
            <w:pPr>
              <w:rPr>
                <w:rFonts w:ascii="Calibri" w:hAnsi="Calibri" w:cs="Calibri"/>
              </w:rPr>
            </w:pPr>
            <w:r w:rsidRPr="00CB45D6">
              <w:rPr>
                <w:rFonts w:ascii="Calibri" w:hAnsi="Calibri" w:cs="Calibri"/>
              </w:rPr>
              <w:t>On 1 July 2024, the Shanxi Provincial Department of Ecology and Environment and 11 other departments issued the Implementation Plan for Promoting Methane Emission Control Actions.</w:t>
            </w:r>
          </w:p>
          <w:p w14:paraId="1EA1B4F3" w14:textId="2FFCB32D" w:rsidR="00335AEE" w:rsidRDefault="00335AEE" w:rsidP="00CB45D6">
            <w:pPr>
              <w:rPr>
                <w:rFonts w:ascii="Calibri" w:hAnsi="Calibri" w:cs="Calibri"/>
              </w:rPr>
            </w:pPr>
            <w:hyperlink r:id="rId21" w:history="1">
              <w:r w:rsidRPr="00112843">
                <w:rPr>
                  <w:rStyle w:val="Hyperlink"/>
                  <w:rFonts w:ascii="Calibri" w:hAnsi="Calibri" w:cs="Calibri"/>
                </w:rPr>
                <w:t>https://web.archive.org/web/20250625030642/https://www.ccn.ac.cn/policies-and-regulations/climatic-change/2340.html</w:t>
              </w:r>
            </w:hyperlink>
          </w:p>
          <w:p w14:paraId="68B38E15" w14:textId="47F62D97" w:rsidR="00CB45D6" w:rsidRDefault="00E60D45" w:rsidP="00E60D45">
            <w:pPr>
              <w:rPr>
                <w:rFonts w:ascii="Calibri" w:hAnsi="Calibri" w:cs="Calibri"/>
              </w:rPr>
            </w:pPr>
            <w:r w:rsidRPr="00E60D45">
              <w:rPr>
                <w:rFonts w:ascii="Calibri" w:hAnsi="Calibri" w:cs="Calibri"/>
              </w:rPr>
              <w:t>On 12 July 2024, the Hubei Provincial Department of Ecology and Environment and 12 other departments issued the ‘Hubei Province Methane Emission Control Action Plan.’</w:t>
            </w:r>
          </w:p>
          <w:p w14:paraId="4B951EE9" w14:textId="7A27F8ED" w:rsidR="00335AEE" w:rsidRDefault="00335AEE" w:rsidP="00E60D45">
            <w:pPr>
              <w:rPr>
                <w:rFonts w:ascii="Calibri" w:hAnsi="Calibri" w:cs="Calibri"/>
                <w:lang w:eastAsia="zh-CN"/>
              </w:rPr>
            </w:pPr>
            <w:hyperlink r:id="rId22" w:history="1">
              <w:r w:rsidRPr="00112843">
                <w:rPr>
                  <w:rStyle w:val="Hyperlink"/>
                  <w:rFonts w:ascii="Calibri" w:hAnsi="Calibri" w:cs="Calibri"/>
                  <w:lang w:eastAsia="zh-CN"/>
                </w:rPr>
                <w:t>https://web.archive.org/web/20250625030651/https://sthjt.hubei.gov.cn/fbjd/zc/zcwj/sthjt/ehf/202407/t20240724_5277299.shtml</w:t>
              </w:r>
            </w:hyperlink>
          </w:p>
          <w:p w14:paraId="473127D6" w14:textId="77777777" w:rsidR="00CB45D6" w:rsidRDefault="00CB45D6" w:rsidP="00CB45D6">
            <w:pPr>
              <w:rPr>
                <w:rFonts w:ascii="Calibri" w:hAnsi="Calibri" w:cs="Calibri"/>
              </w:rPr>
            </w:pPr>
            <w:r w:rsidRPr="00CB45D6">
              <w:rPr>
                <w:rFonts w:ascii="Calibri" w:hAnsi="Calibri" w:cs="Calibri"/>
              </w:rPr>
              <w:t>On 22 August 2024, the Guangdong Provincial Department of Ecology and Environment and seven other departments issued the ‘Guangdong Province Methane Emission Control Work Plan.’</w:t>
            </w:r>
          </w:p>
          <w:p w14:paraId="7BF157CD" w14:textId="6ECD5954" w:rsidR="00523FF8" w:rsidRDefault="00523FF8" w:rsidP="00CB45D6">
            <w:pPr>
              <w:rPr>
                <w:rFonts w:ascii="Calibri" w:hAnsi="Calibri" w:cs="Calibri"/>
              </w:rPr>
            </w:pPr>
            <w:hyperlink r:id="rId23" w:history="1">
              <w:r w:rsidRPr="00112843">
                <w:rPr>
                  <w:rStyle w:val="Hyperlink"/>
                  <w:rFonts w:ascii="Calibri" w:hAnsi="Calibri" w:cs="Calibri"/>
                </w:rPr>
                <w:t>https://web.archive.org/web/20250625031746/https://gdee.gd.gov.cn/shbtwj/content/post_4483124.html</w:t>
              </w:r>
            </w:hyperlink>
          </w:p>
          <w:p w14:paraId="33E18670" w14:textId="77777777" w:rsidR="00E60D45" w:rsidRDefault="00E60D45" w:rsidP="00E60D45">
            <w:pPr>
              <w:rPr>
                <w:rFonts w:ascii="Calibri" w:hAnsi="Calibri" w:cs="Calibri"/>
              </w:rPr>
            </w:pPr>
            <w:r w:rsidRPr="00E60D45">
              <w:rPr>
                <w:rFonts w:ascii="Calibri" w:hAnsi="Calibri" w:cs="Calibri"/>
              </w:rPr>
              <w:t>On 25 October 2024, the Shenzhen Municipal Bureau of Ecology and Environment and seven other departments issued the ‘Shenzhen Methane Emission Control Action Plan.’</w:t>
            </w:r>
          </w:p>
          <w:p w14:paraId="4C2E001F" w14:textId="61E2BE5D" w:rsidR="00523FF8" w:rsidRDefault="00523FF8" w:rsidP="00523FF8">
            <w:pPr>
              <w:rPr>
                <w:rFonts w:ascii="Calibri" w:hAnsi="Calibri" w:cs="Calibri"/>
                <w:lang w:eastAsia="zh-CN"/>
              </w:rPr>
            </w:pPr>
            <w:hyperlink r:id="rId24" w:history="1">
              <w:r w:rsidRPr="00112843">
                <w:rPr>
                  <w:rStyle w:val="Hyperlink"/>
                  <w:rFonts w:ascii="Calibri" w:hAnsi="Calibri" w:cs="Calibri"/>
                </w:rPr>
                <w:t>https://meeb.sz.gov.cn/attachment/1/1509/1509008/11721962.pdf</w:t>
              </w:r>
            </w:hyperlink>
            <w:r>
              <w:rPr>
                <w:rFonts w:ascii="Calibri" w:hAnsi="Calibri" w:cs="Calibri" w:hint="eastAsia"/>
                <w:lang w:eastAsia="zh-CN"/>
              </w:rPr>
              <w:t xml:space="preserve"> [</w:t>
            </w:r>
            <w:r w:rsidRPr="00926EEF">
              <w:rPr>
                <w:rFonts w:ascii="Calibri" w:hAnsi="Calibri" w:cs="Calibri"/>
                <w:b/>
                <w:bCs/>
                <w:i/>
                <w:iCs/>
                <w:lang w:eastAsia="zh-CN"/>
              </w:rPr>
              <w:t>Note</w:t>
            </w:r>
            <w:r>
              <w:rPr>
                <w:rFonts w:ascii="Calibri" w:hAnsi="Calibri" w:cs="Calibri" w:hint="eastAsia"/>
                <w:lang w:eastAsia="zh-CN"/>
              </w:rPr>
              <w:t xml:space="preserve">: </w:t>
            </w:r>
            <w:r w:rsidRPr="00523FF8">
              <w:rPr>
                <w:rFonts w:ascii="Calibri" w:hAnsi="Calibri" w:cs="Calibri"/>
                <w:lang w:eastAsia="zh-CN"/>
              </w:rPr>
              <w:t>Save Page Now could not capture this URL because it was unreachable. </w:t>
            </w:r>
            <w:r>
              <w:rPr>
                <w:rFonts w:ascii="Calibri" w:hAnsi="Calibri" w:cs="Calibri" w:hint="eastAsia"/>
                <w:lang w:eastAsia="zh-CN"/>
              </w:rPr>
              <w:t>]</w:t>
            </w:r>
          </w:p>
          <w:p w14:paraId="455BD082" w14:textId="77777777" w:rsidR="002F0752" w:rsidRDefault="00E60D45" w:rsidP="00E60D45">
            <w:pPr>
              <w:rPr>
                <w:rFonts w:ascii="Calibri" w:hAnsi="Calibri" w:cs="Calibri"/>
              </w:rPr>
            </w:pPr>
            <w:r w:rsidRPr="00E60D45">
              <w:rPr>
                <w:rFonts w:ascii="Calibri" w:hAnsi="Calibri" w:cs="Calibri"/>
              </w:rPr>
              <w:t>On 25 February 2025, the Hunan Provincial Department of Ecology and Environment and 11 other departments issued the Implementation Plan for Methane Emission Control in Hunan Province.</w:t>
            </w:r>
          </w:p>
          <w:p w14:paraId="28830E53" w14:textId="4E706744" w:rsidR="00523FF8" w:rsidRPr="00926EEF" w:rsidRDefault="00523FF8" w:rsidP="00523FF8">
            <w:pPr>
              <w:rPr>
                <w:rFonts w:ascii="Calibri" w:hAnsi="Calibri" w:cs="Calibri"/>
                <w:lang w:val="en-US" w:eastAsia="zh-CN"/>
              </w:rPr>
            </w:pPr>
            <w:hyperlink r:id="rId25" w:history="1">
              <w:r w:rsidRPr="00112843">
                <w:rPr>
                  <w:rStyle w:val="Hyperlink"/>
                  <w:rFonts w:ascii="Calibri" w:hAnsi="Calibri" w:cs="Calibri"/>
                  <w:lang w:val="en-US" w:eastAsia="zh-CN"/>
                </w:rPr>
                <w:t>http://sthjt.hunan.gov.cn/sthjt/xxgk/tzgg/tz/202504/33628709/files/b58dbd85a79949b5b3cb2a4937449293.pdf</w:t>
              </w:r>
            </w:hyperlink>
            <w:r>
              <w:rPr>
                <w:rFonts w:ascii="Calibri" w:hAnsi="Calibri" w:cs="Calibri" w:hint="eastAsia"/>
                <w:lang w:val="en-US" w:eastAsia="zh-CN"/>
              </w:rPr>
              <w:t xml:space="preserve"> </w:t>
            </w:r>
            <w:r>
              <w:rPr>
                <w:rFonts w:ascii="Calibri" w:hAnsi="Calibri" w:cs="Calibri" w:hint="eastAsia"/>
                <w:lang w:eastAsia="zh-CN"/>
              </w:rPr>
              <w:t>[</w:t>
            </w:r>
            <w:r w:rsidRPr="00712384">
              <w:rPr>
                <w:rFonts w:ascii="Calibri" w:hAnsi="Calibri" w:cs="Calibri" w:hint="eastAsia"/>
                <w:b/>
                <w:bCs/>
                <w:i/>
                <w:iCs/>
                <w:lang w:eastAsia="zh-CN"/>
              </w:rPr>
              <w:t>Note</w:t>
            </w:r>
            <w:r>
              <w:rPr>
                <w:rFonts w:ascii="Calibri" w:hAnsi="Calibri" w:cs="Calibri" w:hint="eastAsia"/>
                <w:lang w:eastAsia="zh-CN"/>
              </w:rPr>
              <w:t xml:space="preserve">: </w:t>
            </w:r>
            <w:r w:rsidRPr="00523FF8">
              <w:rPr>
                <w:rFonts w:ascii="Calibri" w:hAnsi="Calibri" w:cs="Calibri"/>
                <w:lang w:eastAsia="zh-CN"/>
              </w:rPr>
              <w:t>Save Page Now could not capture this URL because it was unreachable. </w:t>
            </w:r>
            <w:r>
              <w:rPr>
                <w:rFonts w:ascii="Calibri" w:hAnsi="Calibri" w:cs="Calibri" w:hint="eastAsia"/>
                <w:lang w:eastAsia="zh-CN"/>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ED4E53A" w:rsidR="002F0752" w:rsidRPr="00CF2E7C" w:rsidRDefault="00952157" w:rsidP="00CF2E7C">
            <w:pPr>
              <w:rPr>
                <w:rFonts w:ascii="Calibri" w:hAnsi="Calibri" w:cs="Calibri"/>
                <w:lang w:eastAsia="zh-CN"/>
              </w:rPr>
            </w:pPr>
            <w:r>
              <w:rPr>
                <w:rFonts w:ascii="Calibri" w:hAnsi="Calibri" w:cs="Calibri" w:hint="eastAsia"/>
                <w:lang w:eastAsia="zh-CN"/>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lastRenderedPageBreak/>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679A0A6" w:rsidR="002F0752" w:rsidRPr="00CF2E7C" w:rsidRDefault="00952157" w:rsidP="00CF2E7C">
            <w:pPr>
              <w:rPr>
                <w:rFonts w:ascii="Calibri" w:hAnsi="Calibri" w:cs="Calibri"/>
                <w:lang w:eastAsia="zh-CN"/>
              </w:rPr>
            </w:pPr>
            <w:r>
              <w:rPr>
                <w:rFonts w:ascii="Calibri" w:hAnsi="Calibri" w:cs="Calibri" w:hint="eastAsia"/>
                <w:lang w:eastAsia="zh-CN"/>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9D4040E" w:rsidR="002F0752" w:rsidRPr="00CF2E7C" w:rsidRDefault="002F0752" w:rsidP="00CF2E7C">
            <w:pPr>
              <w:rPr>
                <w:rFonts w:ascii="Calibri" w:hAnsi="Calibri" w:cs="Calibri"/>
                <w:lang w:eastAsia="zh-CN"/>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157D8ED1" w:rsidR="002F0752" w:rsidRPr="00CF2E7C" w:rsidRDefault="002F0752" w:rsidP="00CF2E7C">
            <w:pPr>
              <w:rPr>
                <w:rFonts w:ascii="Calibri" w:hAnsi="Calibri" w:cs="Calibri"/>
                <w:lang w:eastAsia="zh-CN"/>
              </w:rPr>
            </w:pPr>
            <w:r w:rsidRPr="00CF2E7C">
              <w:rPr>
                <w:rFonts w:ascii="Calibri" w:hAnsi="Calibri" w:cs="Calibri"/>
              </w:rPr>
              <w:t>Require</w:t>
            </w:r>
          </w:p>
        </w:tc>
        <w:tc>
          <w:tcPr>
            <w:tcW w:w="4115" w:type="dxa"/>
            <w:vAlign w:val="center"/>
          </w:tcPr>
          <w:p w14:paraId="649B6C28" w14:textId="1E23C348"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42D8E19F" w:rsidR="002F0752" w:rsidRPr="00CF2E7C" w:rsidRDefault="00124B75" w:rsidP="00CF2E7C">
            <w:pPr>
              <w:rPr>
                <w:rFonts w:ascii="Calibri" w:hAnsi="Calibri" w:cs="Calibri"/>
              </w:rPr>
            </w:pPr>
            <w:r>
              <w:rPr>
                <w:rFonts w:ascii="Calibri" w:hAnsi="Calibri" w:cs="Calibri" w:hint="eastAsia"/>
                <w:lang w:eastAsia="zh-CN"/>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4514D9B7" w:rsidR="002F0752" w:rsidRPr="00CF2E7C" w:rsidRDefault="00124B75" w:rsidP="00CF2E7C">
            <w:pPr>
              <w:rPr>
                <w:rFonts w:ascii="Calibri" w:hAnsi="Calibri" w:cs="Calibri"/>
                <w:lang w:eastAsia="zh-CN"/>
              </w:rPr>
            </w:pPr>
            <w:r>
              <w:rPr>
                <w:rFonts w:ascii="Calibri" w:hAnsi="Calibri" w:cs="Calibri" w:hint="eastAsia"/>
                <w:lang w:eastAsia="zh-CN"/>
              </w:rPr>
              <w:t>M</w:t>
            </w:r>
            <w:r w:rsidRPr="00124B75">
              <w:rPr>
                <w:rFonts w:ascii="Calibri" w:hAnsi="Calibri" w:cs="Calibri"/>
              </w:rPr>
              <w:t>ethane intensity rather than methane reduction target</w:t>
            </w:r>
            <w:r>
              <w:rPr>
                <w:rFonts w:ascii="Calibri" w:hAnsi="Calibri" w:cs="Calibri" w:hint="eastAsia"/>
                <w:lang w:eastAsia="zh-CN"/>
              </w:rPr>
              <w:t xml:space="preserve"> (Article 2.3 of the policy tool).</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4F8CAD22" w:rsidR="002F0752" w:rsidRPr="00CF2E7C" w:rsidRDefault="00124B75" w:rsidP="00CF2E7C">
            <w:pPr>
              <w:rPr>
                <w:rFonts w:ascii="Calibri" w:hAnsi="Calibri" w:cs="Calibri"/>
              </w:rPr>
            </w:pPr>
            <w:r>
              <w:rPr>
                <w:rFonts w:ascii="Calibri" w:hAnsi="Calibri" w:cs="Calibri" w:hint="eastAsia"/>
                <w:lang w:eastAsia="zh-CN"/>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FF0B9DE" w14:textId="6BD399C6" w:rsidR="002F0752" w:rsidRDefault="00124B75" w:rsidP="00CF2E7C">
            <w:pPr>
              <w:rPr>
                <w:rFonts w:ascii="Calibri" w:hAnsi="Calibri" w:cs="Calibri"/>
                <w:lang w:eastAsia="zh-CN"/>
              </w:rPr>
            </w:pPr>
            <w:r>
              <w:rPr>
                <w:rFonts w:ascii="Calibri" w:hAnsi="Calibri" w:cs="Calibri" w:hint="eastAsia"/>
                <w:lang w:eastAsia="zh-CN"/>
              </w:rPr>
              <w:t xml:space="preserve">Article 2.3 of the policy tool </w:t>
            </w:r>
            <w:r w:rsidR="004032AA">
              <w:rPr>
                <w:rFonts w:ascii="Calibri" w:hAnsi="Calibri" w:cs="Calibri" w:hint="eastAsia"/>
                <w:lang w:eastAsia="zh-CN"/>
              </w:rPr>
              <w:t>outlines</w:t>
            </w:r>
            <w:r>
              <w:rPr>
                <w:rFonts w:ascii="Calibri" w:hAnsi="Calibri" w:cs="Calibri" w:hint="eastAsia"/>
                <w:lang w:eastAsia="zh-CN"/>
              </w:rPr>
              <w:t xml:space="preserve"> the major targets, </w:t>
            </w:r>
            <w:r w:rsidR="004032AA">
              <w:rPr>
                <w:rFonts w:ascii="Calibri" w:hAnsi="Calibri" w:cs="Calibri" w:hint="eastAsia"/>
                <w:lang w:eastAsia="zh-CN"/>
              </w:rPr>
              <w:t xml:space="preserve">among which </w:t>
            </w:r>
            <w:r>
              <w:rPr>
                <w:rFonts w:ascii="Calibri" w:hAnsi="Calibri" w:cs="Calibri" w:hint="eastAsia"/>
                <w:lang w:eastAsia="zh-CN"/>
              </w:rPr>
              <w:t>the targets in relation to methane emission reduction are</w:t>
            </w:r>
            <w:r w:rsidR="004032AA">
              <w:rPr>
                <w:rFonts w:ascii="Calibri" w:hAnsi="Calibri" w:cs="Calibri" w:hint="eastAsia"/>
                <w:lang w:eastAsia="zh-CN"/>
              </w:rPr>
              <w:t xml:space="preserve"> as follows</w:t>
            </w:r>
            <w:r>
              <w:rPr>
                <w:rFonts w:ascii="Calibri" w:hAnsi="Calibri" w:cs="Calibri" w:hint="eastAsia"/>
                <w:lang w:eastAsia="zh-CN"/>
              </w:rPr>
              <w:t>:</w:t>
            </w:r>
          </w:p>
          <w:p w14:paraId="402B16BF" w14:textId="77777777" w:rsidR="00124B75" w:rsidRPr="00124B75" w:rsidRDefault="00124B75" w:rsidP="00124B75">
            <w:pPr>
              <w:pStyle w:val="ListParagraph"/>
              <w:numPr>
                <w:ilvl w:val="0"/>
                <w:numId w:val="49"/>
              </w:numPr>
              <w:rPr>
                <w:rFonts w:ascii="Calibri" w:hAnsi="Calibri" w:cs="Calibri"/>
                <w:lang w:val="en-US" w:eastAsia="zh-CN"/>
              </w:rPr>
            </w:pPr>
            <w:r>
              <w:rPr>
                <w:rFonts w:ascii="Calibri" w:hAnsi="Calibri" w:cs="Calibri" w:hint="eastAsia"/>
                <w:lang w:eastAsia="zh-CN"/>
              </w:rPr>
              <w:t xml:space="preserve">2021-2025: </w:t>
            </w:r>
            <w:r w:rsidRPr="00124B75">
              <w:rPr>
                <w:rFonts w:ascii="Calibri" w:hAnsi="Calibri" w:cs="Calibri"/>
                <w:lang w:val="en-US" w:eastAsia="zh-CN"/>
              </w:rPr>
              <w:t>Methane emissions control efforts have made positive progress. Methane emissions intensity from agricultural products in the planting and animal husbandry sectors has remained stable with a slight decrease.</w:t>
            </w:r>
          </w:p>
          <w:p w14:paraId="3192AB69" w14:textId="25E4C214" w:rsidR="00124B75" w:rsidRPr="00926EEF" w:rsidRDefault="00124B75" w:rsidP="00926EEF">
            <w:pPr>
              <w:pStyle w:val="ListParagraph"/>
              <w:numPr>
                <w:ilvl w:val="0"/>
                <w:numId w:val="49"/>
              </w:numPr>
              <w:rPr>
                <w:rFonts w:ascii="Calibri" w:hAnsi="Calibri" w:cs="Calibri"/>
                <w:lang w:val="en-US" w:eastAsia="zh-CN"/>
              </w:rPr>
            </w:pPr>
            <w:r>
              <w:rPr>
                <w:rFonts w:ascii="Calibri" w:hAnsi="Calibri" w:cs="Calibri" w:hint="eastAsia"/>
                <w:lang w:eastAsia="zh-CN"/>
              </w:rPr>
              <w:t xml:space="preserve">2026-2030: </w:t>
            </w:r>
            <w:r w:rsidRPr="00124B75">
              <w:rPr>
                <w:rFonts w:ascii="Calibri" w:hAnsi="Calibri" w:cs="Calibri"/>
                <w:lang w:val="en-US" w:eastAsia="zh-CN"/>
              </w:rPr>
              <w:t>Methane emission control capacity and management levels have been effectively improved. The methane emission intensity of agricultural products per unit of output in the planting and animal husbandry industries has been further reduced.</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lastRenderedPageBreak/>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2F9CBA7" w:rsidR="002F0752" w:rsidRPr="00CF2E7C" w:rsidRDefault="00124B75" w:rsidP="00CF2E7C">
            <w:pPr>
              <w:rPr>
                <w:rFonts w:ascii="Calibri" w:hAnsi="Calibri" w:cs="Calibri"/>
                <w:lang w:eastAsia="zh-CN"/>
              </w:rPr>
            </w:pPr>
            <w:r>
              <w:rPr>
                <w:rFonts w:ascii="Calibri" w:hAnsi="Calibri" w:cs="Calibri" w:hint="eastAsia"/>
                <w:lang w:eastAsia="zh-CN"/>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56AE2358" w:rsidR="002F0752" w:rsidRPr="00CF2E7C" w:rsidRDefault="00124B75" w:rsidP="00CF2E7C">
            <w:pPr>
              <w:rPr>
                <w:rFonts w:ascii="Calibri" w:hAnsi="Calibri" w:cs="Calibri"/>
                <w:lang w:eastAsia="zh-CN"/>
              </w:rPr>
            </w:pPr>
            <w:r>
              <w:rPr>
                <w:rFonts w:ascii="Calibri" w:hAnsi="Calibri" w:cs="Calibri" w:hint="eastAsia"/>
                <w:lang w:eastAsia="zh-CN"/>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697EF478" w:rsidR="002F0752" w:rsidRPr="00CF2E7C" w:rsidRDefault="004032AA" w:rsidP="00CF2E7C">
            <w:pPr>
              <w:rPr>
                <w:rFonts w:ascii="Calibri" w:hAnsi="Calibri" w:cs="Calibri"/>
                <w:lang w:eastAsia="zh-CN"/>
              </w:rPr>
            </w:pPr>
            <w:r>
              <w:rPr>
                <w:rFonts w:ascii="Calibri" w:hAnsi="Calibri" w:cs="Calibri" w:hint="eastAsia"/>
                <w:lang w:eastAsia="zh-CN"/>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4BDCA304"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23593A5D" w:rsidR="002F0752" w:rsidRPr="00CF2E7C" w:rsidRDefault="004032AA" w:rsidP="00CF2E7C">
            <w:pPr>
              <w:rPr>
                <w:rFonts w:ascii="Calibri" w:hAnsi="Calibri" w:cs="Calibri"/>
                <w:lang w:eastAsia="zh-CN"/>
              </w:rPr>
            </w:pPr>
            <w:r>
              <w:rPr>
                <w:rFonts w:ascii="Calibri" w:hAnsi="Calibri" w:cs="Calibri" w:hint="eastAsia"/>
                <w:lang w:eastAsia="zh-CN"/>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170A6193" w:rsidR="002F0752" w:rsidRPr="00CF2E7C" w:rsidRDefault="004032AA" w:rsidP="00CF2E7C">
            <w:pPr>
              <w:rPr>
                <w:rFonts w:ascii="Calibri" w:hAnsi="Calibri" w:cs="Calibri"/>
                <w:lang w:eastAsia="zh-CN"/>
              </w:rPr>
            </w:pPr>
            <w:r>
              <w:rPr>
                <w:rFonts w:ascii="Calibri" w:hAnsi="Calibri" w:cs="Calibri" w:hint="eastAsia"/>
                <w:lang w:eastAsia="zh-CN"/>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341CAB7A" w:rsidR="002F0752" w:rsidRPr="00926EEF" w:rsidRDefault="004032AA" w:rsidP="004032AA">
            <w:pPr>
              <w:rPr>
                <w:rFonts w:ascii="Calibri" w:hAnsi="Calibri" w:cs="Calibri"/>
                <w:lang w:val="en-US" w:eastAsia="zh-CN"/>
              </w:rPr>
            </w:pPr>
            <w:r>
              <w:rPr>
                <w:rFonts w:ascii="Calibri" w:hAnsi="Calibri" w:cs="Calibri" w:hint="eastAsia"/>
                <w:lang w:eastAsia="zh-CN"/>
              </w:rPr>
              <w:t xml:space="preserve">Article 3.7.18 of the policy tool calls for the </w:t>
            </w:r>
            <w:r>
              <w:rPr>
                <w:rFonts w:ascii="Calibri" w:hAnsi="Calibri" w:cs="Calibri" w:hint="eastAsia"/>
                <w:lang w:val="en-US" w:eastAsia="zh-CN"/>
              </w:rPr>
              <w:t>e</w:t>
            </w:r>
            <w:r w:rsidRPr="004032AA">
              <w:rPr>
                <w:rFonts w:ascii="Calibri" w:hAnsi="Calibri" w:cs="Calibri"/>
                <w:lang w:val="en-US" w:eastAsia="zh-CN"/>
              </w:rPr>
              <w:t>xplor</w:t>
            </w:r>
            <w:r>
              <w:rPr>
                <w:rFonts w:ascii="Calibri" w:hAnsi="Calibri" w:cs="Calibri" w:hint="eastAsia"/>
                <w:lang w:val="en-US" w:eastAsia="zh-CN"/>
              </w:rPr>
              <w:t>ation</w:t>
            </w:r>
            <w:r w:rsidRPr="004032AA">
              <w:rPr>
                <w:rFonts w:ascii="Calibri" w:hAnsi="Calibri" w:cs="Calibri"/>
                <w:lang w:val="en-US" w:eastAsia="zh-CN"/>
              </w:rPr>
              <w:t xml:space="preserve"> and study methane emission reduction subsidy policies for ruminant livestock farming and rice cultivation in major production areas. </w:t>
            </w:r>
            <w:r>
              <w:rPr>
                <w:rFonts w:ascii="Calibri" w:hAnsi="Calibri" w:cs="Calibri" w:hint="eastAsia"/>
                <w:lang w:val="en-US" w:eastAsia="zh-CN"/>
              </w:rPr>
              <w:t>It also calls for the i</w:t>
            </w:r>
            <w:r w:rsidRPr="004032AA">
              <w:rPr>
                <w:rFonts w:ascii="Calibri" w:hAnsi="Calibri" w:cs="Calibri"/>
                <w:lang w:val="en-US" w:eastAsia="zh-CN"/>
              </w:rPr>
              <w:t>mprove</w:t>
            </w:r>
            <w:r>
              <w:rPr>
                <w:rFonts w:ascii="Calibri" w:hAnsi="Calibri" w:cs="Calibri" w:hint="eastAsia"/>
                <w:lang w:val="en-US" w:eastAsia="zh-CN"/>
              </w:rPr>
              <w:t>ment of</w:t>
            </w:r>
            <w:r w:rsidRPr="004032AA">
              <w:rPr>
                <w:rFonts w:ascii="Calibri" w:hAnsi="Calibri" w:cs="Calibri"/>
                <w:lang w:val="en-US" w:eastAsia="zh-CN"/>
              </w:rPr>
              <w:t xml:space="preserve"> the voluntary greenhouse gas emission reduction trading mechanism and support</w:t>
            </w:r>
            <w:r>
              <w:rPr>
                <w:rFonts w:ascii="Calibri" w:hAnsi="Calibri" w:cs="Calibri" w:hint="eastAsia"/>
                <w:lang w:val="en-US" w:eastAsia="zh-CN"/>
              </w:rPr>
              <w:t xml:space="preserve"> to</w:t>
            </w:r>
            <w:r w:rsidRPr="004032AA">
              <w:rPr>
                <w:rFonts w:ascii="Calibri" w:hAnsi="Calibri" w:cs="Calibri"/>
                <w:lang w:val="en-US" w:eastAsia="zh-CN"/>
              </w:rPr>
              <w:t xml:space="preserve"> eligible methane </w:t>
            </w:r>
            <w:proofErr w:type="spellStart"/>
            <w:r w:rsidRPr="004032AA">
              <w:rPr>
                <w:rFonts w:ascii="Calibri" w:hAnsi="Calibri" w:cs="Calibri"/>
                <w:lang w:val="en-US" w:eastAsia="zh-CN"/>
              </w:rPr>
              <w:t>utilisation</w:t>
            </w:r>
            <w:proofErr w:type="spellEnd"/>
            <w:r w:rsidRPr="004032AA">
              <w:rPr>
                <w:rFonts w:ascii="Calibri" w:hAnsi="Calibri" w:cs="Calibri"/>
                <w:lang w:val="en-US" w:eastAsia="zh-CN"/>
              </w:rPr>
              <w:t xml:space="preserve"> and emission reduction projects to engage in voluntary greenhouse gas emission reduction trading. </w:t>
            </w:r>
            <w:r>
              <w:rPr>
                <w:rFonts w:ascii="Calibri" w:hAnsi="Calibri" w:cs="Calibri" w:hint="eastAsia"/>
                <w:lang w:val="en-US" w:eastAsia="zh-CN"/>
              </w:rPr>
              <w:t>It also e</w:t>
            </w:r>
            <w:r w:rsidRPr="004032AA">
              <w:rPr>
                <w:rFonts w:ascii="Calibri" w:hAnsi="Calibri" w:cs="Calibri"/>
                <w:lang w:val="en-US" w:eastAsia="zh-CN"/>
              </w:rPr>
              <w:t>ncourage</w:t>
            </w:r>
            <w:r>
              <w:rPr>
                <w:rFonts w:ascii="Calibri" w:hAnsi="Calibri" w:cs="Calibri" w:hint="eastAsia"/>
                <w:lang w:val="en-US" w:eastAsia="zh-CN"/>
              </w:rPr>
              <w:t>s</w:t>
            </w:r>
            <w:r w:rsidRPr="004032AA">
              <w:rPr>
                <w:rFonts w:ascii="Calibri" w:hAnsi="Calibri" w:cs="Calibri"/>
                <w:lang w:val="en-US" w:eastAsia="zh-CN"/>
              </w:rPr>
              <w:t xml:space="preserve"> methane emission control engineering projects to engage in climate finance.</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lastRenderedPageBreak/>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435531F" w:rsidR="002F0752" w:rsidRPr="00926EEF" w:rsidRDefault="00A75090"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440E4FCA" w:rsidR="002F0752" w:rsidRPr="00926EEF" w:rsidRDefault="00A75090"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42DF127E" w:rsidR="002F0752" w:rsidRPr="00926EEF" w:rsidRDefault="00A75090"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4DBF3ADE" w:rsidR="002F0752" w:rsidRPr="00926EEF" w:rsidRDefault="00A75090"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665AA9E" w14:textId="563D7D4C" w:rsidR="00511867" w:rsidRPr="00511867" w:rsidRDefault="00511867" w:rsidP="00511867">
            <w:pPr>
              <w:rPr>
                <w:rFonts w:ascii="Calibri" w:eastAsia="DengXian" w:hAnsi="Calibri" w:cs="Calibri"/>
                <w:color w:val="000000" w:themeColor="text1"/>
                <w:lang w:val="en-US" w:eastAsia="zh-CN"/>
              </w:rPr>
            </w:pPr>
            <w:r>
              <w:rPr>
                <w:rFonts w:ascii="Calibri" w:eastAsia="DengXian" w:hAnsi="Calibri" w:cs="Calibri" w:hint="eastAsia"/>
                <w:color w:val="000000" w:themeColor="text1"/>
                <w:lang w:eastAsia="zh-CN"/>
              </w:rPr>
              <w:t>Article 3.1.2 of the policy tool:</w:t>
            </w:r>
            <w:r w:rsidRPr="00511867">
              <w:rPr>
                <w:rFonts w:ascii="Calibri" w:eastAsia="DengXian" w:hAnsi="Calibri" w:cs="Calibri"/>
                <w:color w:val="000000" w:themeColor="text1"/>
                <w:lang w:val="en-US" w:eastAsia="zh-CN"/>
              </w:rPr>
              <w:t xml:space="preserve"> Research and promote the establishment of a methane emissions calculation and reporting system for key industries and enterprises, and encourage large emitters such as coal mines, oil and gas fields, livestock farms, landfills, and wastewater treatment plants to regularly report methane emissions data.</w:t>
            </w:r>
          </w:p>
          <w:p w14:paraId="40161F5A" w14:textId="5A5D956A" w:rsidR="00511867" w:rsidRPr="00926EEF" w:rsidRDefault="00511867" w:rsidP="00511867">
            <w:pPr>
              <w:rPr>
                <w:rFonts w:ascii="Calibri" w:eastAsia="DengXian" w:hAnsi="Calibri" w:cs="Calibri"/>
                <w:color w:val="000000" w:themeColor="text1"/>
                <w:lang w:val="en-US" w:eastAsia="zh-CN"/>
              </w:rPr>
            </w:pPr>
            <w:r>
              <w:rPr>
                <w:rFonts w:ascii="Calibri" w:eastAsia="DengXian" w:hAnsi="Calibri" w:cs="Calibri" w:hint="eastAsia"/>
                <w:color w:val="000000" w:themeColor="text1"/>
                <w:lang w:eastAsia="zh-CN"/>
              </w:rPr>
              <w:t>Article</w:t>
            </w:r>
            <w:r w:rsidRPr="00511867">
              <w:rPr>
                <w:rFonts w:ascii="Calibri" w:eastAsia="DengXian" w:hAnsi="Calibri" w:cs="Calibri"/>
                <w:color w:val="000000" w:themeColor="text1"/>
                <w:lang w:val="en-US" w:eastAsia="zh-CN"/>
              </w:rPr>
              <w:t xml:space="preserve"> 3.</w:t>
            </w:r>
            <w:r>
              <w:rPr>
                <w:rFonts w:ascii="Calibri" w:eastAsia="DengXian" w:hAnsi="Calibri" w:cs="Calibri" w:hint="eastAsia"/>
                <w:color w:val="000000" w:themeColor="text1"/>
                <w:lang w:val="en-US" w:eastAsia="zh-CN"/>
              </w:rPr>
              <w:t>7.17 of the policy tool</w:t>
            </w:r>
            <w:r w:rsidRPr="00511867">
              <w:rPr>
                <w:rFonts w:ascii="Calibri" w:eastAsia="DengXian" w:hAnsi="Calibri" w:cs="Calibri"/>
                <w:color w:val="000000" w:themeColor="text1"/>
                <w:lang w:val="en-US" w:eastAsia="zh-CN"/>
              </w:rPr>
              <w:t>: Establish and improve a technical standards system. Timely further improve methane emission standards for methane leaks in coal mines and oil and gas fields, and strictly enforce methane emission control requirements.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DD13996"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9FF2862" w:rsidR="002F0752" w:rsidRPr="00926EEF" w:rsidRDefault="002F0752" w:rsidP="00CF2E7C">
            <w:pPr>
              <w:rPr>
                <w:rFonts w:ascii="Calibri" w:eastAsia="DengXian" w:hAnsi="Calibri" w:cs="Calibri"/>
                <w:color w:val="000000" w:themeColor="text1"/>
                <w:lang w:eastAsia="zh-CN"/>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A4BA34D" w:rsidR="002F0752" w:rsidRPr="00926EEF" w:rsidRDefault="002F0752" w:rsidP="00CF2E7C">
            <w:pPr>
              <w:rPr>
                <w:rFonts w:ascii="Calibri" w:eastAsia="DengXian" w:hAnsi="Calibri" w:cs="Calibri"/>
                <w:color w:val="000000" w:themeColor="text1"/>
                <w:lang w:eastAsia="zh-CN"/>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64A9949"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280174D"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F57603B"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2AF1EFE"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6BFF110"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643E895" w:rsidR="002F0752" w:rsidRPr="00926EEF" w:rsidRDefault="0051186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6D254A4" w:rsidR="002F0752" w:rsidRPr="00926EEF" w:rsidRDefault="0068600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BAEB8A6" w:rsidR="002F0752" w:rsidRPr="00926EEF" w:rsidRDefault="0068600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7868CD1" w:rsidR="002F0752" w:rsidRPr="00926EEF" w:rsidRDefault="0068600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123BEEA7" w:rsidR="002F0752" w:rsidRPr="00CF2E7C" w:rsidRDefault="00686008" w:rsidP="00CF2E7C">
            <w:pPr>
              <w:rPr>
                <w:rFonts w:ascii="Calibri" w:eastAsia="Calibri" w:hAnsi="Calibri" w:cs="Calibri"/>
                <w:color w:val="000000" w:themeColor="text1"/>
              </w:rPr>
            </w:pPr>
            <w:r>
              <w:rPr>
                <w:rFonts w:ascii="Calibri" w:eastAsia="DengXian" w:hAnsi="Calibri" w:cs="Calibri" w:hint="eastAsia"/>
                <w:color w:val="000000" w:themeColor="text1"/>
                <w:lang w:eastAsia="zh-CN"/>
              </w:rPr>
              <w:t>X</w:t>
            </w: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ACF24D3" w:rsidR="002F0752" w:rsidRPr="00926EEF" w:rsidRDefault="002F0752" w:rsidP="00CF2E7C">
            <w:pPr>
              <w:rPr>
                <w:rFonts w:ascii="Calibri" w:eastAsia="DengXian" w:hAnsi="Calibri" w:cs="Calibri"/>
                <w:color w:val="000000" w:themeColor="text1"/>
                <w:lang w:eastAsia="zh-CN"/>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C38914E" w:rsidR="002F0752" w:rsidRPr="00926EEF" w:rsidRDefault="0068600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5CA56F8" w:rsidR="002F0752" w:rsidRPr="00926EEF" w:rsidRDefault="0068600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5774D2ED"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0898D8E"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E0BCDDA"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13BE348"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EE226D3"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E8A6735" w:rsidR="002F0752" w:rsidRPr="00926EEF" w:rsidRDefault="006119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5CD8B42"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15EC418"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7431C7C"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47DC966"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2C17CC2"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22C051DF"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0B275EB0" w:rsidR="002F0752" w:rsidRPr="00926EEF" w:rsidRDefault="006119D7" w:rsidP="00CF2E7C">
            <w:pPr>
              <w:rPr>
                <w:rFonts w:ascii="Calibri" w:eastAsia="DengXian" w:hAnsi="Calibri" w:cs="Calibri"/>
                <w:color w:val="000000" w:themeColor="text1"/>
                <w:lang w:eastAsia="zh-CN"/>
              </w:rPr>
            </w:pPr>
            <w:r w:rsidRPr="00926EEF">
              <w:rPr>
                <w:rFonts w:ascii="Calibri" w:eastAsia="DengXian" w:hAnsi="Calibri" w:cs="Calibri"/>
                <w:color w:val="000000" w:themeColor="text1"/>
                <w:lang w:eastAsia="zh-CN"/>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50AF048B"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3F9C7F9" w:rsidR="002F0752" w:rsidRPr="00926EEF" w:rsidRDefault="0070097A"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3356078"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E756E3F"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0E11654"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00579F3"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6B9A72A"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51F8BF7C" w:rsidR="002F0752" w:rsidRPr="00926EEF" w:rsidRDefault="002F0752" w:rsidP="00CF2E7C">
            <w:pPr>
              <w:rPr>
                <w:rFonts w:ascii="Calibri" w:eastAsia="DengXian" w:hAnsi="Calibri" w:cs="Calibri"/>
                <w:color w:val="000000" w:themeColor="text1"/>
                <w:lang w:eastAsia="zh-CN"/>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C917E60" w:rsidR="002F0752" w:rsidRPr="00926EEF" w:rsidRDefault="00C07915"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3E239ED" w:rsidR="002F0752" w:rsidRPr="00926EEF" w:rsidRDefault="008A732F"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0C56EA5" w:rsidR="002F0752" w:rsidRPr="00926EEF" w:rsidRDefault="008A732F"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31E0EBB" w:rsidR="002F0752" w:rsidRPr="00926EEF" w:rsidRDefault="008A732F"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6EDD17D" w:rsidR="002F0752" w:rsidRPr="00926EEF" w:rsidRDefault="008A732F"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6352C7C" w:rsidR="002F0752" w:rsidRPr="00926EEF" w:rsidRDefault="008A732F"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6F322A8F" w:rsidR="002F0752" w:rsidRPr="00CF2E7C" w:rsidRDefault="008A732F" w:rsidP="00CF2E7C">
            <w:pPr>
              <w:rPr>
                <w:rFonts w:ascii="Calibri" w:hAnsi="Calibri" w:cs="Calibri"/>
                <w:lang w:eastAsia="zh-CN"/>
              </w:rPr>
            </w:pPr>
            <w:r>
              <w:rPr>
                <w:rFonts w:ascii="Calibri" w:hAnsi="Calibri" w:cs="Calibri" w:hint="eastAsia"/>
                <w:lang w:eastAsia="zh-CN"/>
              </w:rPr>
              <w:t>X</w:t>
            </w: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600F1BB" w:rsidR="002F0752" w:rsidRPr="00CF2E7C" w:rsidRDefault="008A732F" w:rsidP="00CF2E7C">
            <w:pPr>
              <w:rPr>
                <w:rFonts w:ascii="Calibri" w:hAnsi="Calibri" w:cs="Calibri"/>
                <w:lang w:eastAsia="zh-CN"/>
              </w:rPr>
            </w:pPr>
            <w:r>
              <w:rPr>
                <w:rFonts w:ascii="Calibri" w:hAnsi="Calibri" w:cs="Calibri" w:hint="eastAsia"/>
                <w:lang w:eastAsia="zh-CN"/>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3A58FCA5" w:rsidR="002F0752" w:rsidRPr="00CF2E7C" w:rsidRDefault="002F0752" w:rsidP="00CF2E7C">
            <w:pPr>
              <w:rPr>
                <w:rFonts w:ascii="Calibri" w:hAnsi="Calibri" w:cs="Calibri"/>
                <w:lang w:eastAsia="zh-CN"/>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46705018" w:rsidR="002F0752" w:rsidRPr="00CF2E7C" w:rsidRDefault="0070097A" w:rsidP="00CF2E7C">
            <w:pPr>
              <w:rPr>
                <w:rFonts w:ascii="Calibri" w:hAnsi="Calibri" w:cs="Calibri"/>
              </w:rPr>
            </w:pPr>
            <w:r>
              <w:rPr>
                <w:rFonts w:ascii="Calibri" w:hAnsi="Calibri" w:cs="Calibri" w:hint="eastAsia"/>
                <w:lang w:eastAsia="zh-CN"/>
              </w:rPr>
              <w:t>X</w:t>
            </w: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642D09C9" w:rsidR="002F0752" w:rsidRPr="00CF2E7C" w:rsidRDefault="0070097A" w:rsidP="00CF2E7C">
            <w:pPr>
              <w:rPr>
                <w:rFonts w:ascii="Calibri" w:hAnsi="Calibri" w:cs="Calibri"/>
              </w:rPr>
            </w:pPr>
            <w:r>
              <w:rPr>
                <w:rFonts w:ascii="Calibri" w:eastAsia="DengXian" w:hAnsi="Calibri" w:cs="Calibri" w:hint="eastAsia"/>
                <w:color w:val="000000" w:themeColor="text1"/>
                <w:lang w:eastAsia="zh-CN"/>
              </w:rPr>
              <w:t xml:space="preserve">Article 3.2.4 of the policy tool encourages that: </w:t>
            </w:r>
            <w:r w:rsidRPr="0070097A">
              <w:rPr>
                <w:rFonts w:ascii="Calibri" w:eastAsia="DengXian" w:hAnsi="Calibri" w:cs="Calibri"/>
                <w:color w:val="000000" w:themeColor="text1"/>
                <w:lang w:eastAsia="zh-CN"/>
              </w:rPr>
              <w:t>By 2030, the gas recovery rate of associated gas from oilfields will reach international advanced levels.</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08E2F2A0" w:rsidR="002F0752" w:rsidRPr="00CF2E7C" w:rsidRDefault="002F0752" w:rsidP="00CF2E7C">
            <w:pPr>
              <w:rPr>
                <w:rFonts w:ascii="Calibri" w:hAnsi="Calibri" w:cs="Calibri"/>
                <w:lang w:eastAsia="zh-CN"/>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CD35424" w:rsidR="002F0752" w:rsidRPr="00CF2E7C" w:rsidRDefault="002F0752" w:rsidP="00CF2E7C">
            <w:pPr>
              <w:rPr>
                <w:rFonts w:ascii="Calibri" w:hAnsi="Calibri" w:cs="Calibri"/>
                <w:lang w:eastAsia="zh-CN"/>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5DC9B765" w:rsidR="002F0752" w:rsidRPr="00CF2E7C" w:rsidRDefault="0070097A" w:rsidP="00CF2E7C">
            <w:pPr>
              <w:rPr>
                <w:rFonts w:ascii="Calibri" w:hAnsi="Calibri" w:cs="Calibri"/>
                <w:lang w:eastAsia="zh-CN"/>
              </w:rPr>
            </w:pPr>
            <w:r>
              <w:rPr>
                <w:rFonts w:ascii="Calibri" w:hAnsi="Calibri" w:cs="Calibri" w:hint="eastAsia"/>
                <w:lang w:eastAsia="zh-CN"/>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1155063C" w:rsidR="002F0752" w:rsidRPr="00CF2E7C" w:rsidRDefault="002F0752" w:rsidP="00CF2E7C">
            <w:pPr>
              <w:rPr>
                <w:rFonts w:ascii="Calibri" w:hAnsi="Calibri" w:cs="Calibri"/>
                <w:lang w:eastAsia="zh-CN"/>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397448B6" w:rsidR="002F0752" w:rsidRPr="00CF2E7C" w:rsidRDefault="0070097A" w:rsidP="00CF2E7C">
            <w:pPr>
              <w:rPr>
                <w:rFonts w:ascii="Calibri" w:hAnsi="Calibri" w:cs="Calibri"/>
                <w:lang w:eastAsia="zh-CN"/>
              </w:rPr>
            </w:pPr>
            <w:r>
              <w:rPr>
                <w:rFonts w:ascii="Calibri" w:hAnsi="Calibri" w:cs="Calibri" w:hint="eastAsia"/>
                <w:lang w:eastAsia="zh-CN"/>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CDB75F7" w:rsidR="002F0752" w:rsidRPr="00CF2E7C" w:rsidRDefault="0070097A" w:rsidP="00CF2E7C">
            <w:pPr>
              <w:rPr>
                <w:rFonts w:ascii="Calibri" w:hAnsi="Calibri" w:cs="Calibri"/>
                <w:lang w:eastAsia="zh-CN"/>
              </w:rPr>
            </w:pPr>
            <w:r>
              <w:rPr>
                <w:rFonts w:ascii="Calibri" w:hAnsi="Calibri" w:cs="Calibri" w:hint="eastAsia"/>
                <w:lang w:eastAsia="zh-CN"/>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84DF60F" w:rsidR="002F0752" w:rsidRPr="00CF2E7C" w:rsidRDefault="0070097A" w:rsidP="00CF2E7C">
            <w:pPr>
              <w:rPr>
                <w:rFonts w:ascii="Calibri" w:eastAsia="Calibri" w:hAnsi="Calibri" w:cs="Calibri"/>
                <w:color w:val="000000" w:themeColor="text1"/>
              </w:rPr>
            </w:pPr>
            <w:r>
              <w:rPr>
                <w:rFonts w:ascii="Calibri" w:eastAsia="DengXian" w:hAnsi="Calibri" w:cs="Calibri" w:hint="eastAsia"/>
                <w:color w:val="000000" w:themeColor="text1"/>
                <w:lang w:eastAsia="zh-CN"/>
              </w:rPr>
              <w:t>X</w:t>
            </w:r>
          </w:p>
        </w:tc>
        <w:tc>
          <w:tcPr>
            <w:tcW w:w="1949" w:type="dxa"/>
            <w:vAlign w:val="center"/>
          </w:tcPr>
          <w:p w14:paraId="79CB9ECF" w14:textId="06F2FB1F" w:rsidR="002F0752" w:rsidRPr="00926EEF" w:rsidRDefault="002F0752" w:rsidP="00CF2E7C">
            <w:pPr>
              <w:rPr>
                <w:rFonts w:ascii="Calibri" w:eastAsia="DengXian" w:hAnsi="Calibri" w:cs="Calibri"/>
                <w:color w:val="000000" w:themeColor="text1"/>
                <w:lang w:eastAsia="zh-CN"/>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51FBEB4" w:rsidR="002F0752" w:rsidRPr="00926EEF" w:rsidRDefault="0070097A"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14EF34DA"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153F625"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944172C"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6DD74193"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4B332DF"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55DB8280"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5BD1519"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41F4F214"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5643C577"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1C87E5C5" w:rsidR="002F0752" w:rsidRPr="00926EEF" w:rsidRDefault="009037D8"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74762B9"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CFA9873"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EB24859"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CF1CFD0" w:rsidR="002F0752" w:rsidRPr="00926EEF" w:rsidRDefault="009037D8"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BF5E6B9"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2E52654"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1C6F226B"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88F41FD"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CD0352F"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4102034"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0B7F2F2"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260D408"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8FBEC21" w:rsidR="002F0752" w:rsidRPr="00CF2E7C" w:rsidRDefault="009037D8" w:rsidP="00CF2E7C">
            <w:pPr>
              <w:shd w:val="clear" w:color="auto" w:fill="FFFFFF" w:themeFill="background1"/>
              <w:spacing w:before="40"/>
              <w:rPr>
                <w:rFonts w:ascii="Calibri" w:hAnsi="Calibri" w:cs="Calibri"/>
                <w:lang w:eastAsia="zh-CN"/>
              </w:rPr>
            </w:pPr>
            <w:r>
              <w:rPr>
                <w:rFonts w:ascii="Calibri" w:hAnsi="Calibri" w:cs="Calibri" w:hint="eastAsia"/>
                <w:lang w:eastAsia="zh-CN"/>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8D4CA19"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4F98C9C"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764971E"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CA06F04"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AFF8F83"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91E4A16"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1B7AEE2"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A34A5C0" w:rsidR="002F0752" w:rsidRPr="00CF2E7C" w:rsidRDefault="009037D8"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06FF05AB" w:rsidR="002F0752" w:rsidRPr="00926EEF" w:rsidRDefault="009037D8" w:rsidP="009037D8">
            <w:pPr>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policy tool </w:t>
            </w:r>
            <w:r w:rsidRPr="009037D8">
              <w:rPr>
                <w:rFonts w:ascii="Calibri" w:eastAsia="DengXian" w:hAnsi="Calibri" w:cs="Calibri"/>
                <w:kern w:val="0"/>
                <w:lang w:eastAsia="zh-CN"/>
                <w14:ligatures w14:val="none"/>
              </w:rPr>
              <w:t>functions more as a broad initiative, offering only a limited level of detail.</w:t>
            </w: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3EE1AD" w14:textId="77777777" w:rsidR="00AE208B" w:rsidRDefault="00AE208B" w:rsidP="00874E39">
      <w:r>
        <w:separator/>
      </w:r>
    </w:p>
  </w:endnote>
  <w:endnote w:type="continuationSeparator" w:id="0">
    <w:p w14:paraId="54D4EBD7" w14:textId="77777777" w:rsidR="00AE208B" w:rsidRDefault="00AE208B" w:rsidP="00874E39">
      <w:r>
        <w:continuationSeparator/>
      </w:r>
    </w:p>
  </w:endnote>
  <w:endnote w:type="continuationNotice" w:id="1">
    <w:p w14:paraId="50A178F8" w14:textId="77777777" w:rsidR="00AE208B" w:rsidRDefault="00AE20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502699B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E654DD" w14:textId="77777777" w:rsidR="00AE208B" w:rsidRDefault="00AE208B" w:rsidP="00874E39">
      <w:r>
        <w:separator/>
      </w:r>
    </w:p>
  </w:footnote>
  <w:footnote w:type="continuationSeparator" w:id="0">
    <w:p w14:paraId="6B7C544A" w14:textId="77777777" w:rsidR="00AE208B" w:rsidRDefault="00AE208B" w:rsidP="00874E39">
      <w:r>
        <w:continuationSeparator/>
      </w:r>
    </w:p>
  </w:footnote>
  <w:footnote w:type="continuationNotice" w:id="1">
    <w:p w14:paraId="5BCEE6EF" w14:textId="77777777" w:rsidR="00AE208B" w:rsidRDefault="00AE20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09C60DB"/>
    <w:multiLevelType w:val="hybridMultilevel"/>
    <w:tmpl w:val="D5C0E064"/>
    <w:lvl w:ilvl="0" w:tplc="51D49716">
      <w:start w:val="2"/>
      <w:numFmt w:val="bullet"/>
      <w:lvlText w:val="-"/>
      <w:lvlJc w:val="left"/>
      <w:pPr>
        <w:ind w:left="360" w:hanging="360"/>
      </w:pPr>
      <w:rPr>
        <w:rFonts w:ascii="Calibri" w:eastAsia="SimSun" w:hAnsi="Calibri" w:cs="Calibri"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022786078">
    <w:abstractNumId w:val="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F55"/>
    <w:rsid w:val="000403CE"/>
    <w:rsid w:val="00040F2E"/>
    <w:rsid w:val="00040F48"/>
    <w:rsid w:val="00041BB2"/>
    <w:rsid w:val="00042406"/>
    <w:rsid w:val="00042518"/>
    <w:rsid w:val="000428FA"/>
    <w:rsid w:val="000448E9"/>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B75"/>
    <w:rsid w:val="00124C48"/>
    <w:rsid w:val="00125887"/>
    <w:rsid w:val="00132662"/>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03"/>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9C4"/>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AE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8F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F37"/>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EA0"/>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6F8"/>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2AA"/>
    <w:rsid w:val="00404119"/>
    <w:rsid w:val="00404453"/>
    <w:rsid w:val="00405D8B"/>
    <w:rsid w:val="00406643"/>
    <w:rsid w:val="00410170"/>
    <w:rsid w:val="00410853"/>
    <w:rsid w:val="00410FCF"/>
    <w:rsid w:val="00412817"/>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1B"/>
    <w:rsid w:val="004F276F"/>
    <w:rsid w:val="004F48E8"/>
    <w:rsid w:val="004F5354"/>
    <w:rsid w:val="00501CCF"/>
    <w:rsid w:val="00502833"/>
    <w:rsid w:val="00502C8A"/>
    <w:rsid w:val="00502F7A"/>
    <w:rsid w:val="00504B4A"/>
    <w:rsid w:val="00505115"/>
    <w:rsid w:val="00505C53"/>
    <w:rsid w:val="00507978"/>
    <w:rsid w:val="0051025C"/>
    <w:rsid w:val="00511867"/>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3FF8"/>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402"/>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19D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008"/>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97A"/>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1FA2"/>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9"/>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67C81"/>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50A"/>
    <w:rsid w:val="008A732F"/>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685"/>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7D8"/>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6EEF"/>
    <w:rsid w:val="009307C9"/>
    <w:rsid w:val="0093086E"/>
    <w:rsid w:val="00931F08"/>
    <w:rsid w:val="00932230"/>
    <w:rsid w:val="0093344C"/>
    <w:rsid w:val="009338F2"/>
    <w:rsid w:val="00933F3C"/>
    <w:rsid w:val="00934657"/>
    <w:rsid w:val="009370E9"/>
    <w:rsid w:val="00937D9B"/>
    <w:rsid w:val="00940E65"/>
    <w:rsid w:val="0094115B"/>
    <w:rsid w:val="0094276C"/>
    <w:rsid w:val="009462FE"/>
    <w:rsid w:val="00946B7A"/>
    <w:rsid w:val="009471BC"/>
    <w:rsid w:val="00947D8F"/>
    <w:rsid w:val="00950AB0"/>
    <w:rsid w:val="00950B68"/>
    <w:rsid w:val="00951BBE"/>
    <w:rsid w:val="00952157"/>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2FBD"/>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09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190"/>
    <w:rsid w:val="00AE0028"/>
    <w:rsid w:val="00AE00FE"/>
    <w:rsid w:val="00AE0451"/>
    <w:rsid w:val="00AE0803"/>
    <w:rsid w:val="00AE0ADB"/>
    <w:rsid w:val="00AE208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9F6"/>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8C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915"/>
    <w:rsid w:val="00C1090B"/>
    <w:rsid w:val="00C10DD0"/>
    <w:rsid w:val="00C13017"/>
    <w:rsid w:val="00C13FBE"/>
    <w:rsid w:val="00C141CA"/>
    <w:rsid w:val="00C149A3"/>
    <w:rsid w:val="00C16C64"/>
    <w:rsid w:val="00C173CD"/>
    <w:rsid w:val="00C17653"/>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3E5E"/>
    <w:rsid w:val="00CB45D6"/>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0F7"/>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E9A"/>
    <w:rsid w:val="00D765DD"/>
    <w:rsid w:val="00D76854"/>
    <w:rsid w:val="00D80C46"/>
    <w:rsid w:val="00D818DF"/>
    <w:rsid w:val="00D825A8"/>
    <w:rsid w:val="00D83201"/>
    <w:rsid w:val="00D8337E"/>
    <w:rsid w:val="00D8345D"/>
    <w:rsid w:val="00D86A0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C12"/>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6D2C"/>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232"/>
    <w:rsid w:val="00E50761"/>
    <w:rsid w:val="00E509D9"/>
    <w:rsid w:val="00E50B13"/>
    <w:rsid w:val="00E510C0"/>
    <w:rsid w:val="00E51B16"/>
    <w:rsid w:val="00E554A3"/>
    <w:rsid w:val="00E56917"/>
    <w:rsid w:val="00E573C2"/>
    <w:rsid w:val="00E579FC"/>
    <w:rsid w:val="00E603D8"/>
    <w:rsid w:val="00E60CA5"/>
    <w:rsid w:val="00E60D4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4DC"/>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A7A"/>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258"/>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6F3B"/>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50232"/>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6645016">
      <w:bodyDiv w:val="1"/>
      <w:marLeft w:val="0"/>
      <w:marRight w:val="0"/>
      <w:marTop w:val="0"/>
      <w:marBottom w:val="0"/>
      <w:divBdr>
        <w:top w:val="none" w:sz="0" w:space="0" w:color="auto"/>
        <w:left w:val="none" w:sz="0" w:space="0" w:color="auto"/>
        <w:bottom w:val="none" w:sz="0" w:space="0" w:color="auto"/>
        <w:right w:val="none" w:sz="0" w:space="0" w:color="auto"/>
      </w:divBdr>
    </w:div>
    <w:div w:id="317921305">
      <w:bodyDiv w:val="1"/>
      <w:marLeft w:val="0"/>
      <w:marRight w:val="0"/>
      <w:marTop w:val="0"/>
      <w:marBottom w:val="0"/>
      <w:divBdr>
        <w:top w:val="none" w:sz="0" w:space="0" w:color="auto"/>
        <w:left w:val="none" w:sz="0" w:space="0" w:color="auto"/>
        <w:bottom w:val="none" w:sz="0" w:space="0" w:color="auto"/>
        <w:right w:val="none" w:sz="0" w:space="0" w:color="auto"/>
      </w:divBdr>
    </w:div>
    <w:div w:id="335041897">
      <w:bodyDiv w:val="1"/>
      <w:marLeft w:val="0"/>
      <w:marRight w:val="0"/>
      <w:marTop w:val="0"/>
      <w:marBottom w:val="0"/>
      <w:divBdr>
        <w:top w:val="none" w:sz="0" w:space="0" w:color="auto"/>
        <w:left w:val="none" w:sz="0" w:space="0" w:color="auto"/>
        <w:bottom w:val="none" w:sz="0" w:space="0" w:color="auto"/>
        <w:right w:val="none" w:sz="0" w:space="0" w:color="auto"/>
      </w:divBdr>
    </w:div>
    <w:div w:id="340203443">
      <w:bodyDiv w:val="1"/>
      <w:marLeft w:val="0"/>
      <w:marRight w:val="0"/>
      <w:marTop w:val="0"/>
      <w:marBottom w:val="0"/>
      <w:divBdr>
        <w:top w:val="none" w:sz="0" w:space="0" w:color="auto"/>
        <w:left w:val="none" w:sz="0" w:space="0" w:color="auto"/>
        <w:bottom w:val="none" w:sz="0" w:space="0" w:color="auto"/>
        <w:right w:val="none" w:sz="0" w:space="0" w:color="auto"/>
      </w:divBdr>
    </w:div>
    <w:div w:id="413362259">
      <w:bodyDiv w:val="1"/>
      <w:marLeft w:val="0"/>
      <w:marRight w:val="0"/>
      <w:marTop w:val="0"/>
      <w:marBottom w:val="0"/>
      <w:divBdr>
        <w:top w:val="none" w:sz="0" w:space="0" w:color="auto"/>
        <w:left w:val="none" w:sz="0" w:space="0" w:color="auto"/>
        <w:bottom w:val="none" w:sz="0" w:space="0" w:color="auto"/>
        <w:right w:val="none" w:sz="0" w:space="0" w:color="auto"/>
      </w:divBdr>
    </w:div>
    <w:div w:id="418404390">
      <w:bodyDiv w:val="1"/>
      <w:marLeft w:val="0"/>
      <w:marRight w:val="0"/>
      <w:marTop w:val="0"/>
      <w:marBottom w:val="0"/>
      <w:divBdr>
        <w:top w:val="none" w:sz="0" w:space="0" w:color="auto"/>
        <w:left w:val="none" w:sz="0" w:space="0" w:color="auto"/>
        <w:bottom w:val="none" w:sz="0" w:space="0" w:color="auto"/>
        <w:right w:val="none" w:sz="0" w:space="0" w:color="auto"/>
      </w:divBdr>
    </w:div>
    <w:div w:id="554584773">
      <w:bodyDiv w:val="1"/>
      <w:marLeft w:val="0"/>
      <w:marRight w:val="0"/>
      <w:marTop w:val="0"/>
      <w:marBottom w:val="0"/>
      <w:divBdr>
        <w:top w:val="none" w:sz="0" w:space="0" w:color="auto"/>
        <w:left w:val="none" w:sz="0" w:space="0" w:color="auto"/>
        <w:bottom w:val="none" w:sz="0" w:space="0" w:color="auto"/>
        <w:right w:val="none" w:sz="0" w:space="0" w:color="auto"/>
      </w:divBdr>
    </w:div>
    <w:div w:id="55628437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9018231">
      <w:bodyDiv w:val="1"/>
      <w:marLeft w:val="0"/>
      <w:marRight w:val="0"/>
      <w:marTop w:val="0"/>
      <w:marBottom w:val="0"/>
      <w:divBdr>
        <w:top w:val="none" w:sz="0" w:space="0" w:color="auto"/>
        <w:left w:val="none" w:sz="0" w:space="0" w:color="auto"/>
        <w:bottom w:val="none" w:sz="0" w:space="0" w:color="auto"/>
        <w:right w:val="none" w:sz="0" w:space="0" w:color="auto"/>
      </w:divBdr>
    </w:div>
    <w:div w:id="674966167">
      <w:bodyDiv w:val="1"/>
      <w:marLeft w:val="0"/>
      <w:marRight w:val="0"/>
      <w:marTop w:val="0"/>
      <w:marBottom w:val="0"/>
      <w:divBdr>
        <w:top w:val="none" w:sz="0" w:space="0" w:color="auto"/>
        <w:left w:val="none" w:sz="0" w:space="0" w:color="auto"/>
        <w:bottom w:val="none" w:sz="0" w:space="0" w:color="auto"/>
        <w:right w:val="none" w:sz="0" w:space="0" w:color="auto"/>
      </w:divBdr>
    </w:div>
    <w:div w:id="687565660">
      <w:bodyDiv w:val="1"/>
      <w:marLeft w:val="0"/>
      <w:marRight w:val="0"/>
      <w:marTop w:val="0"/>
      <w:marBottom w:val="0"/>
      <w:divBdr>
        <w:top w:val="none" w:sz="0" w:space="0" w:color="auto"/>
        <w:left w:val="none" w:sz="0" w:space="0" w:color="auto"/>
        <w:bottom w:val="none" w:sz="0" w:space="0" w:color="auto"/>
        <w:right w:val="none" w:sz="0" w:space="0" w:color="auto"/>
      </w:divBdr>
    </w:div>
    <w:div w:id="77582990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586435">
      <w:bodyDiv w:val="1"/>
      <w:marLeft w:val="0"/>
      <w:marRight w:val="0"/>
      <w:marTop w:val="0"/>
      <w:marBottom w:val="0"/>
      <w:divBdr>
        <w:top w:val="none" w:sz="0" w:space="0" w:color="auto"/>
        <w:left w:val="none" w:sz="0" w:space="0" w:color="auto"/>
        <w:bottom w:val="none" w:sz="0" w:space="0" w:color="auto"/>
        <w:right w:val="none" w:sz="0" w:space="0" w:color="auto"/>
      </w:divBdr>
    </w:div>
    <w:div w:id="1030453469">
      <w:bodyDiv w:val="1"/>
      <w:marLeft w:val="0"/>
      <w:marRight w:val="0"/>
      <w:marTop w:val="0"/>
      <w:marBottom w:val="0"/>
      <w:divBdr>
        <w:top w:val="none" w:sz="0" w:space="0" w:color="auto"/>
        <w:left w:val="none" w:sz="0" w:space="0" w:color="auto"/>
        <w:bottom w:val="none" w:sz="0" w:space="0" w:color="auto"/>
        <w:right w:val="none" w:sz="0" w:space="0" w:color="auto"/>
      </w:divBdr>
    </w:div>
    <w:div w:id="115507207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708036">
      <w:bodyDiv w:val="1"/>
      <w:marLeft w:val="0"/>
      <w:marRight w:val="0"/>
      <w:marTop w:val="0"/>
      <w:marBottom w:val="0"/>
      <w:divBdr>
        <w:top w:val="none" w:sz="0" w:space="0" w:color="auto"/>
        <w:left w:val="none" w:sz="0" w:space="0" w:color="auto"/>
        <w:bottom w:val="none" w:sz="0" w:space="0" w:color="auto"/>
        <w:right w:val="none" w:sz="0" w:space="0" w:color="auto"/>
      </w:divBdr>
    </w:div>
    <w:div w:id="1250505235">
      <w:bodyDiv w:val="1"/>
      <w:marLeft w:val="0"/>
      <w:marRight w:val="0"/>
      <w:marTop w:val="0"/>
      <w:marBottom w:val="0"/>
      <w:divBdr>
        <w:top w:val="none" w:sz="0" w:space="0" w:color="auto"/>
        <w:left w:val="none" w:sz="0" w:space="0" w:color="auto"/>
        <w:bottom w:val="none" w:sz="0" w:space="0" w:color="auto"/>
        <w:right w:val="none" w:sz="0" w:space="0" w:color="auto"/>
      </w:divBdr>
    </w:div>
    <w:div w:id="1482309173">
      <w:bodyDiv w:val="1"/>
      <w:marLeft w:val="0"/>
      <w:marRight w:val="0"/>
      <w:marTop w:val="0"/>
      <w:marBottom w:val="0"/>
      <w:divBdr>
        <w:top w:val="none" w:sz="0" w:space="0" w:color="auto"/>
        <w:left w:val="none" w:sz="0" w:space="0" w:color="auto"/>
        <w:bottom w:val="none" w:sz="0" w:space="0" w:color="auto"/>
        <w:right w:val="none" w:sz="0" w:space="0" w:color="auto"/>
      </w:divBdr>
    </w:div>
    <w:div w:id="1666401267">
      <w:bodyDiv w:val="1"/>
      <w:marLeft w:val="0"/>
      <w:marRight w:val="0"/>
      <w:marTop w:val="0"/>
      <w:marBottom w:val="0"/>
      <w:divBdr>
        <w:top w:val="none" w:sz="0" w:space="0" w:color="auto"/>
        <w:left w:val="none" w:sz="0" w:space="0" w:color="auto"/>
        <w:bottom w:val="none" w:sz="0" w:space="0" w:color="auto"/>
        <w:right w:val="none" w:sz="0" w:space="0" w:color="auto"/>
      </w:divBdr>
    </w:div>
    <w:div w:id="1700088174">
      <w:bodyDiv w:val="1"/>
      <w:marLeft w:val="0"/>
      <w:marRight w:val="0"/>
      <w:marTop w:val="0"/>
      <w:marBottom w:val="0"/>
      <w:divBdr>
        <w:top w:val="none" w:sz="0" w:space="0" w:color="auto"/>
        <w:left w:val="none" w:sz="0" w:space="0" w:color="auto"/>
        <w:bottom w:val="none" w:sz="0" w:space="0" w:color="auto"/>
        <w:right w:val="none" w:sz="0" w:space="0" w:color="auto"/>
      </w:divBdr>
    </w:div>
    <w:div w:id="1722439638">
      <w:bodyDiv w:val="1"/>
      <w:marLeft w:val="0"/>
      <w:marRight w:val="0"/>
      <w:marTop w:val="0"/>
      <w:marBottom w:val="0"/>
      <w:divBdr>
        <w:top w:val="none" w:sz="0" w:space="0" w:color="auto"/>
        <w:left w:val="none" w:sz="0" w:space="0" w:color="auto"/>
        <w:bottom w:val="none" w:sz="0" w:space="0" w:color="auto"/>
        <w:right w:val="none" w:sz="0" w:space="0" w:color="auto"/>
      </w:divBdr>
    </w:div>
    <w:div w:id="1732920646">
      <w:bodyDiv w:val="1"/>
      <w:marLeft w:val="0"/>
      <w:marRight w:val="0"/>
      <w:marTop w:val="0"/>
      <w:marBottom w:val="0"/>
      <w:divBdr>
        <w:top w:val="none" w:sz="0" w:space="0" w:color="auto"/>
        <w:left w:val="none" w:sz="0" w:space="0" w:color="auto"/>
        <w:bottom w:val="none" w:sz="0" w:space="0" w:color="auto"/>
        <w:right w:val="none" w:sz="0" w:space="0" w:color="auto"/>
      </w:divBdr>
    </w:div>
    <w:div w:id="177879240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3934003">
      <w:bodyDiv w:val="1"/>
      <w:marLeft w:val="0"/>
      <w:marRight w:val="0"/>
      <w:marTop w:val="0"/>
      <w:marBottom w:val="0"/>
      <w:divBdr>
        <w:top w:val="none" w:sz="0" w:space="0" w:color="auto"/>
        <w:left w:val="none" w:sz="0" w:space="0" w:color="auto"/>
        <w:bottom w:val="none" w:sz="0" w:space="0" w:color="auto"/>
        <w:right w:val="none" w:sz="0" w:space="0" w:color="auto"/>
      </w:divBdr>
    </w:div>
    <w:div w:id="1964994481">
      <w:bodyDiv w:val="1"/>
      <w:marLeft w:val="0"/>
      <w:marRight w:val="0"/>
      <w:marTop w:val="0"/>
      <w:marBottom w:val="0"/>
      <w:divBdr>
        <w:top w:val="none" w:sz="0" w:space="0" w:color="auto"/>
        <w:left w:val="none" w:sz="0" w:space="0" w:color="auto"/>
        <w:bottom w:val="none" w:sz="0" w:space="0" w:color="auto"/>
        <w:right w:val="none" w:sz="0" w:space="0" w:color="auto"/>
      </w:divBdr>
    </w:div>
    <w:div w:id="205299675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629156">
      <w:bodyDiv w:val="1"/>
      <w:marLeft w:val="0"/>
      <w:marRight w:val="0"/>
      <w:marTop w:val="0"/>
      <w:marBottom w:val="0"/>
      <w:divBdr>
        <w:top w:val="none" w:sz="0" w:space="0" w:color="auto"/>
        <w:left w:val="none" w:sz="0" w:space="0" w:color="auto"/>
        <w:bottom w:val="none" w:sz="0" w:space="0" w:color="auto"/>
        <w:right w:val="none" w:sz="0" w:space="0" w:color="auto"/>
      </w:divBdr>
    </w:div>
    <w:div w:id="2097557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50625030642/https://www.ccn.ac.cn/policies-and-regulations/climatic-change/2340.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mee.gov.cn/xxgk2018/xxgk/xxgk03/202311/W020231107750707766959.pdf" TargetMode="External"/><Relationship Id="rId25" Type="http://schemas.openxmlformats.org/officeDocument/2006/relationships/hyperlink" Target="http://sthjt.hunan.gov.cn/sthjt/xxgk/tzgg/tz/202504/33628709/files/b58dbd85a79949b5b3cb2a493744929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25030156/https://sthjt.nx.gov.cn/zfxxgk/fdzdgknr/lzyj/gfxwj/202405/t20240520_4543464.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meeb.sz.gov.cn/attachment/1/1509/1509008/11721962.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25031746/https://gdee.gd.gov.cn/shbtwj/content/post_4483124.html"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25030651/https://sthjt.hubei.gov.cn/fbjd/zc/zcwj/sthjt/ehf/202407/t20240724_5277299.shtml"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43604</Words>
  <Characters>108141</Characters>
  <Application>Microsoft Office Word</Application>
  <DocSecurity>0</DocSecurity>
  <Lines>12015</Lines>
  <Paragraphs>5232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16</cp:revision>
  <cp:lastPrinted>2025-03-21T00:14:00Z</cp:lastPrinted>
  <dcterms:created xsi:type="dcterms:W3CDTF">2025-06-05T13:32:00Z</dcterms:created>
  <dcterms:modified xsi:type="dcterms:W3CDTF">2025-06-30T08:40:00Z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